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10DB8" w14:textId="6B25FCA9" w:rsidR="002668D2" w:rsidRDefault="0018728D" w:rsidP="004815F4">
      <w:pPr>
        <w:pStyle w:val="Heading1"/>
      </w:pPr>
      <w:r>
        <w:t>Quarterly Newsletter-</w:t>
      </w:r>
      <w:r w:rsidR="00110417">
        <w:t>Winter</w:t>
      </w:r>
      <w:r w:rsidR="0097557B">
        <w:t xml:space="preserve"> </w:t>
      </w:r>
      <w:r w:rsidR="00372E66">
        <w:t>2017</w:t>
      </w:r>
    </w:p>
    <w:p w14:paraId="6EA0EAB6" w14:textId="77777777" w:rsidR="0018728D" w:rsidRPr="0042291E" w:rsidRDefault="0018728D">
      <w:pPr>
        <w:rPr>
          <w:b/>
        </w:rPr>
      </w:pPr>
      <w:r w:rsidRPr="0042291E">
        <w:rPr>
          <w:b/>
        </w:rPr>
        <w:t>AETC Program related news, resources and events:</w:t>
      </w:r>
    </w:p>
    <w:p w14:paraId="41267AFA" w14:textId="77777777" w:rsidR="003F5901" w:rsidRPr="00011C47" w:rsidRDefault="00B06558" w:rsidP="003B4EFC">
      <w:pPr>
        <w:rPr>
          <w:b/>
        </w:rPr>
      </w:pPr>
      <w:r w:rsidRPr="00011C47">
        <w:rPr>
          <w:b/>
        </w:rPr>
        <w:t>Resource</w:t>
      </w:r>
      <w:r w:rsidR="00F86F27" w:rsidRPr="00011C47">
        <w:rPr>
          <w:b/>
        </w:rPr>
        <w:t>s</w:t>
      </w:r>
      <w:r w:rsidR="00372E66" w:rsidRPr="00011C47">
        <w:rPr>
          <w:b/>
        </w:rPr>
        <w:t xml:space="preserve"> &amp; Events</w:t>
      </w:r>
    </w:p>
    <w:p w14:paraId="4FB8AA26" w14:textId="19B15673" w:rsidR="00EE1264" w:rsidRDefault="00C167AD" w:rsidP="00DB7BF8">
      <w:pPr>
        <w:spacing w:after="0"/>
      </w:pPr>
      <w:hyperlink r:id="rId6" w:history="1">
        <w:r w:rsidR="00705B54" w:rsidRPr="007F7984">
          <w:rPr>
            <w:rStyle w:val="Hyperlink"/>
          </w:rPr>
          <w:t>Continuing Education Credits Now Available</w:t>
        </w:r>
        <w:r w:rsidR="004A2D8E" w:rsidRPr="007F7984">
          <w:rPr>
            <w:rStyle w:val="Hyperlink"/>
          </w:rPr>
          <w:t xml:space="preserve"> for the</w:t>
        </w:r>
        <w:r w:rsidR="00705B54" w:rsidRPr="007F7984">
          <w:rPr>
            <w:rStyle w:val="Hyperlink"/>
          </w:rPr>
          <w:t xml:space="preserve"> </w:t>
        </w:r>
        <w:r w:rsidR="000838E0" w:rsidRPr="007F7984">
          <w:rPr>
            <w:rStyle w:val="Hyperlink"/>
          </w:rPr>
          <w:t xml:space="preserve">AETC </w:t>
        </w:r>
        <w:r w:rsidR="004A2D8E" w:rsidRPr="007F7984">
          <w:rPr>
            <w:rStyle w:val="Hyperlink"/>
          </w:rPr>
          <w:t>HIV/HCV Co-infection Curriculum</w:t>
        </w:r>
      </w:hyperlink>
    </w:p>
    <w:p w14:paraId="49497254" w14:textId="269ACE7B" w:rsidR="00DB7BF8" w:rsidRDefault="00DB7BF8" w:rsidP="00DB7BF8">
      <w:pPr>
        <w:spacing w:after="0"/>
      </w:pPr>
      <w:r w:rsidRPr="00DB7BF8">
        <w:rPr>
          <w:b/>
        </w:rPr>
        <w:t>Source:</w:t>
      </w:r>
      <w:r>
        <w:t xml:space="preserve"> </w:t>
      </w:r>
      <w:r w:rsidR="00705B54" w:rsidRPr="00705B54">
        <w:t xml:space="preserve">AETC NCRC, </w:t>
      </w:r>
      <w:proofErr w:type="spellStart"/>
      <w:r w:rsidR="00705B54" w:rsidRPr="00705B54">
        <w:t>MidAtlantic</w:t>
      </w:r>
      <w:proofErr w:type="spellEnd"/>
      <w:r w:rsidR="00705B54" w:rsidRPr="00705B54">
        <w:t xml:space="preserve"> AETC, New England AETC, Northeast/Caribbean AETC, South Central AETC, Southeast AETC, </w:t>
      </w:r>
      <w:r w:rsidR="00705B54">
        <w:t>U.S. Dept. of Health and Human Services</w:t>
      </w:r>
      <w:r w:rsidR="007F7984">
        <w:t xml:space="preserve"> (HHS)</w:t>
      </w:r>
      <w:r w:rsidR="00705B54">
        <w:t>, Health Resources and Services Administration HIV/AIDS Bureau</w:t>
      </w:r>
      <w:r w:rsidR="000838E0">
        <w:t xml:space="preserve"> (HRSA HAB)</w:t>
      </w:r>
    </w:p>
    <w:p w14:paraId="1DFAAFA0" w14:textId="52EE4939" w:rsidR="00705B54" w:rsidRDefault="00DB7BF8" w:rsidP="00705B54">
      <w:pPr>
        <w:spacing w:after="0"/>
      </w:pPr>
      <w:r>
        <w:rPr>
          <w:b/>
        </w:rPr>
        <w:t xml:space="preserve">Description: </w:t>
      </w:r>
      <w:r w:rsidR="007F7984" w:rsidRPr="007F7984">
        <w:t>We are pleased to announce that continuing medical and nursing education credits (CME/CNEs) are now available</w:t>
      </w:r>
      <w:r w:rsidR="007F7984" w:rsidRPr="007F7984">
        <w:rPr>
          <w:b/>
        </w:rPr>
        <w:t xml:space="preserve"> </w:t>
      </w:r>
      <w:r w:rsidR="007F7984" w:rsidRPr="007F7984">
        <w:t xml:space="preserve">for </w:t>
      </w:r>
      <w:r w:rsidR="004A2D8E" w:rsidRPr="007F7984">
        <w:rPr>
          <w:i/>
        </w:rPr>
        <w:t>HIV/HCV C</w:t>
      </w:r>
      <w:r w:rsidR="00512CCC" w:rsidRPr="007F7984">
        <w:rPr>
          <w:i/>
        </w:rPr>
        <w:t>o-infection</w:t>
      </w:r>
      <w:r w:rsidR="007F7984" w:rsidRPr="007F7984">
        <w:rPr>
          <w:i/>
        </w:rPr>
        <w:t>: An AETC National Curriculum</w:t>
      </w:r>
      <w:r w:rsidR="007F7984">
        <w:t>,</w:t>
      </w:r>
      <w:r w:rsidR="00512CCC">
        <w:t xml:space="preserve"> </w:t>
      </w:r>
      <w:r w:rsidR="00705B54" w:rsidRPr="00705B54">
        <w:t>d</w:t>
      </w:r>
      <w:r w:rsidR="000838E0">
        <w:t xml:space="preserve">eveloped as a component of HRSA </w:t>
      </w:r>
      <w:r w:rsidR="00705B54" w:rsidRPr="00705B54">
        <w:t>HAB’s Jurisdictional Approaches to Curin</w:t>
      </w:r>
      <w:r w:rsidR="004A2D8E">
        <w:t>g Hepatitis C among HIV/HCV Co-I</w:t>
      </w:r>
      <w:r w:rsidR="00705B54" w:rsidRPr="00705B54">
        <w:t>n</w:t>
      </w:r>
      <w:r w:rsidR="007F7984">
        <w:t xml:space="preserve">fected People of Color project. </w:t>
      </w:r>
      <w:r w:rsidR="00705B54">
        <w:t xml:space="preserve"> </w:t>
      </w:r>
      <w:r w:rsidR="00810486">
        <w:t>The curriculum is</w:t>
      </w:r>
      <w:r w:rsidR="00810486" w:rsidRPr="00810486">
        <w:t xml:space="preserve"> structured around six core competencies identified as essential for providers treating co-i</w:t>
      </w:r>
      <w:r w:rsidR="007F7984">
        <w:t xml:space="preserve">nfected people living with HIV; </w:t>
      </w:r>
      <w:r w:rsidR="00810486">
        <w:t xml:space="preserve">CME/CNEs are available for each </w:t>
      </w:r>
      <w:r w:rsidR="00C65C68">
        <w:t>module</w:t>
      </w:r>
      <w:r w:rsidR="00810486">
        <w:t>. T</w:t>
      </w:r>
      <w:r w:rsidR="00705B54" w:rsidRPr="00705B54">
        <w:t>opics covered include prevention, screening, diagnosis and treatment recommendations as well as barriers and other co-factors that may impede optimal treatment outcomes for co-infected people of color</w:t>
      </w:r>
      <w:r w:rsidR="00810486">
        <w:t xml:space="preserve">. </w:t>
      </w:r>
      <w:r w:rsidR="00705B54" w:rsidRPr="00705B54">
        <w:t xml:space="preserve"> </w:t>
      </w:r>
      <w:r w:rsidR="001B6FF9">
        <w:t xml:space="preserve">The curriculum was developed </w:t>
      </w:r>
      <w:r w:rsidR="001B6FF9" w:rsidRPr="001B6FF9">
        <w:t xml:space="preserve">to provide evidence-based education for healthcare providers and trainers of healthcare providers to increase their knowledge of HIV and </w:t>
      </w:r>
      <w:r w:rsidR="001B6FF9">
        <w:t xml:space="preserve">HCV </w:t>
      </w:r>
      <w:r w:rsidR="001B6FF9" w:rsidRPr="001B6FF9">
        <w:t>co-infection among people of color in the U.S. and its territories.</w:t>
      </w:r>
      <w:r w:rsidR="00335A10">
        <w:t xml:space="preserve"> Credits are being provided through Rutgers School of Nursing. </w:t>
      </w:r>
    </w:p>
    <w:p w14:paraId="24C07C89" w14:textId="2ABF9C30" w:rsidR="00EC161E" w:rsidRPr="00273DB1" w:rsidRDefault="00C167AD" w:rsidP="00705B54">
      <w:pPr>
        <w:spacing w:after="0"/>
        <w:rPr>
          <w:i/>
        </w:rPr>
      </w:pPr>
      <w:hyperlink r:id="rId7" w:history="1">
        <w:r w:rsidR="00EC161E" w:rsidRPr="00112E68">
          <w:rPr>
            <w:rStyle w:val="Hyperlink"/>
            <w:i/>
          </w:rPr>
          <w:t xml:space="preserve">Link to </w:t>
        </w:r>
        <w:r w:rsidR="007F7984" w:rsidRPr="00112E68">
          <w:rPr>
            <w:rStyle w:val="Hyperlink"/>
            <w:i/>
          </w:rPr>
          <w:t>register for CEUs</w:t>
        </w:r>
      </w:hyperlink>
    </w:p>
    <w:p w14:paraId="5B372375" w14:textId="1C9A68CC" w:rsidR="00705B54" w:rsidRDefault="00705B54" w:rsidP="00705B54">
      <w:pPr>
        <w:spacing w:after="0"/>
        <w:rPr>
          <w:i/>
        </w:rPr>
      </w:pPr>
    </w:p>
    <w:p w14:paraId="304E4E4F" w14:textId="29E9BF1D" w:rsidR="005A115A" w:rsidRPr="009124C0" w:rsidRDefault="00C167AD" w:rsidP="00705B54">
      <w:pPr>
        <w:spacing w:after="0"/>
      </w:pPr>
      <w:hyperlink r:id="rId8" w:history="1">
        <w:r w:rsidR="005A115A" w:rsidRPr="009124C0">
          <w:rPr>
            <w:rStyle w:val="Hyperlink"/>
          </w:rPr>
          <w:t>Updated: Two-Drug, Single Tablet Regimen added to the National HIV Curriculum</w:t>
        </w:r>
        <w:r w:rsidR="005A115A" w:rsidRPr="005A115A">
          <w:rPr>
            <w:rStyle w:val="Hyperlink"/>
          </w:rPr>
          <w:t xml:space="preserve"> Antiretroviral Medication</w:t>
        </w:r>
        <w:r w:rsidR="005A115A">
          <w:rPr>
            <w:rStyle w:val="Hyperlink"/>
          </w:rPr>
          <w:t>s</w:t>
        </w:r>
        <w:r w:rsidR="005A115A" w:rsidRPr="005A115A">
          <w:rPr>
            <w:rStyle w:val="Hyperlink"/>
          </w:rPr>
          <w:t xml:space="preserve"> </w:t>
        </w:r>
        <w:r w:rsidR="005A115A">
          <w:rPr>
            <w:rStyle w:val="Hyperlink"/>
          </w:rPr>
          <w:t>Summary</w:t>
        </w:r>
      </w:hyperlink>
    </w:p>
    <w:p w14:paraId="0944480E" w14:textId="724A473B" w:rsidR="007F39F4" w:rsidRPr="009124C0" w:rsidRDefault="007F39F4" w:rsidP="00705B54">
      <w:pPr>
        <w:spacing w:after="0"/>
      </w:pPr>
      <w:r>
        <w:rPr>
          <w:b/>
        </w:rPr>
        <w:t xml:space="preserve">Source: </w:t>
      </w:r>
      <w:r w:rsidR="005A115A" w:rsidRPr="009124C0">
        <w:t>University of Washington,</w:t>
      </w:r>
      <w:r w:rsidR="005A115A" w:rsidRPr="005A115A">
        <w:t xml:space="preserve"> AETC National Coordinating Resource Center,</w:t>
      </w:r>
      <w:r w:rsidR="005A115A" w:rsidRPr="009124C0">
        <w:t xml:space="preserve"> HHS, HRSA HAB</w:t>
      </w:r>
    </w:p>
    <w:p w14:paraId="6AB31E38" w14:textId="3745BBD9" w:rsidR="007F39F4" w:rsidRPr="009124C0" w:rsidRDefault="007F39F4" w:rsidP="00705B54">
      <w:pPr>
        <w:spacing w:after="0"/>
      </w:pPr>
      <w:r w:rsidRPr="009124C0">
        <w:rPr>
          <w:b/>
        </w:rPr>
        <w:t>Description:</w:t>
      </w:r>
      <w:r>
        <w:t xml:space="preserve"> </w:t>
      </w:r>
      <w:r w:rsidRPr="009124C0">
        <w:t>Dolutegravir-</w:t>
      </w:r>
      <w:proofErr w:type="spellStart"/>
      <w:r w:rsidRPr="009124C0">
        <w:t>rilpivirine</w:t>
      </w:r>
      <w:proofErr w:type="spellEnd"/>
      <w:r w:rsidRPr="009124C0">
        <w:t xml:space="preserve"> is a two-drug, single-tablet regimen that may be used to replace an existing antiretroviral regimen in persons who have suppressed HIV RNA levels on a stable antiretroviral regimen for at least 6 months; the dolutegravir-</w:t>
      </w:r>
      <w:proofErr w:type="spellStart"/>
      <w:r w:rsidRPr="009124C0">
        <w:t>rilpivirine</w:t>
      </w:r>
      <w:proofErr w:type="spellEnd"/>
      <w:r w:rsidRPr="009124C0">
        <w:t xml:space="preserve"> two-drug regimen should only be used in persons with no history of antiretroviral treatment failure and no known mutations associated with resistance to either dolutegravir or </w:t>
      </w:r>
      <w:proofErr w:type="spellStart"/>
      <w:r w:rsidRPr="009124C0">
        <w:t>rilpivirine</w:t>
      </w:r>
      <w:proofErr w:type="spellEnd"/>
      <w:r w:rsidRPr="009124C0">
        <w:t>.</w:t>
      </w:r>
    </w:p>
    <w:p w14:paraId="6890F881" w14:textId="3648616F" w:rsidR="007F39F4" w:rsidRDefault="00335A10" w:rsidP="00705B54">
      <w:pPr>
        <w:spacing w:after="0"/>
        <w:rPr>
          <w:i/>
        </w:rPr>
      </w:pPr>
      <w:r w:rsidRPr="00335A10">
        <w:rPr>
          <w:i/>
          <w:noProof/>
        </w:rPr>
        <w:drawing>
          <wp:inline distT="0" distB="0" distL="0" distR="0" wp14:anchorId="696DA57E" wp14:editId="20C164E5">
            <wp:extent cx="2867025" cy="862185"/>
            <wp:effectExtent l="0" t="0" r="0" b="0"/>
            <wp:docPr id="13" name="Picture 13" descr="C:\Users\collinj3\Desktop\NH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linj3\Desktop\NHC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5400" cy="864703"/>
                    </a:xfrm>
                    <a:prstGeom prst="rect">
                      <a:avLst/>
                    </a:prstGeom>
                    <a:noFill/>
                    <a:ln>
                      <a:noFill/>
                    </a:ln>
                  </pic:spPr>
                </pic:pic>
              </a:graphicData>
            </a:graphic>
          </wp:inline>
        </w:drawing>
      </w:r>
    </w:p>
    <w:p w14:paraId="11CEBAAA" w14:textId="77777777" w:rsidR="00335A10" w:rsidRDefault="00335A10" w:rsidP="00705B54">
      <w:pPr>
        <w:spacing w:after="0"/>
        <w:rPr>
          <w:i/>
        </w:rPr>
      </w:pPr>
    </w:p>
    <w:p w14:paraId="74C2AA2E" w14:textId="754C1FA9" w:rsidR="00EE1264" w:rsidRDefault="00C167AD" w:rsidP="00F15887">
      <w:pPr>
        <w:spacing w:after="0"/>
      </w:pPr>
      <w:hyperlink r:id="rId10" w:history="1">
        <w:r w:rsidR="00EE1264" w:rsidRPr="00EE1264">
          <w:rPr>
            <w:rStyle w:val="Hyperlink"/>
          </w:rPr>
          <w:t>Immune Activation in Treated HIV: Does It Still Matter</w:t>
        </w:r>
        <w:r w:rsidR="00EE1264">
          <w:rPr>
            <w:rStyle w:val="Hyperlink"/>
          </w:rPr>
          <w:t xml:space="preserve"> (webinar)</w:t>
        </w:r>
        <w:r w:rsidR="00E46594">
          <w:rPr>
            <w:rStyle w:val="Hyperlink"/>
          </w:rPr>
          <w:t xml:space="preserve"> - January 16, 2018, 11:00 AM – </w:t>
        </w:r>
        <w:r w:rsidR="00EE1264" w:rsidRPr="00EE1264">
          <w:rPr>
            <w:rStyle w:val="Hyperlink"/>
          </w:rPr>
          <w:t>12:00</w:t>
        </w:r>
        <w:r w:rsidR="00E46594">
          <w:rPr>
            <w:rStyle w:val="Hyperlink"/>
          </w:rPr>
          <w:t xml:space="preserve"> </w:t>
        </w:r>
        <w:r w:rsidR="00EE1264" w:rsidRPr="00EE1264">
          <w:rPr>
            <w:rStyle w:val="Hyperlink"/>
          </w:rPr>
          <w:t>PM ET</w:t>
        </w:r>
      </w:hyperlink>
    </w:p>
    <w:p w14:paraId="3ECD6E8B" w14:textId="4E416468" w:rsidR="00F15887" w:rsidRDefault="00F15887" w:rsidP="00F15887">
      <w:pPr>
        <w:spacing w:after="0"/>
      </w:pPr>
      <w:r w:rsidRPr="418A540A">
        <w:rPr>
          <w:b/>
          <w:bCs/>
        </w:rPr>
        <w:t>Source:</w:t>
      </w:r>
      <w:r>
        <w:t xml:space="preserve"> </w:t>
      </w:r>
      <w:r w:rsidR="00EE1264">
        <w:t xml:space="preserve">Mountain West AETC </w:t>
      </w:r>
    </w:p>
    <w:p w14:paraId="6A16B20B" w14:textId="61A7576F" w:rsidR="00F15887" w:rsidRDefault="00F15887" w:rsidP="00F15887">
      <w:pPr>
        <w:spacing w:after="0"/>
      </w:pPr>
      <w:r w:rsidRPr="418A540A">
        <w:rPr>
          <w:b/>
          <w:bCs/>
        </w:rPr>
        <w:t xml:space="preserve">Description: </w:t>
      </w:r>
      <w:r w:rsidR="00EE1264" w:rsidRPr="00EE1264">
        <w:rPr>
          <w:bCs/>
        </w:rPr>
        <w:t xml:space="preserve">This talk will examine the role of inflammation in persistent largely non-AIDS morbidity and mortality in treated HIV infection and current research studies on interventional strategies to mitigate </w:t>
      </w:r>
      <w:r w:rsidR="00EE1264" w:rsidRPr="00EE1264">
        <w:rPr>
          <w:bCs/>
        </w:rPr>
        <w:lastRenderedPageBreak/>
        <w:t>risk. While waiting for definitive evidence, strategies that can be pursued in clinical practice now and which ones should probably be avoided will be discussed.</w:t>
      </w:r>
      <w:r>
        <w:t xml:space="preserve"> </w:t>
      </w:r>
    </w:p>
    <w:p w14:paraId="776EC463" w14:textId="28C3B43D" w:rsidR="00F15887" w:rsidRDefault="00C167AD" w:rsidP="00EE1264">
      <w:pPr>
        <w:spacing w:after="0"/>
        <w:rPr>
          <w:rStyle w:val="Hyperlink"/>
          <w:i/>
        </w:rPr>
      </w:pPr>
      <w:hyperlink r:id="rId11" w:history="1">
        <w:r w:rsidR="00F15887" w:rsidRPr="00E46594">
          <w:rPr>
            <w:rStyle w:val="Hyperlink"/>
            <w:i/>
          </w:rPr>
          <w:t xml:space="preserve">Link to </w:t>
        </w:r>
        <w:r w:rsidR="00EE1264" w:rsidRPr="00E46594">
          <w:rPr>
            <w:rStyle w:val="Hyperlink"/>
            <w:i/>
          </w:rPr>
          <w:t>webinar registration</w:t>
        </w:r>
      </w:hyperlink>
    </w:p>
    <w:p w14:paraId="76E65A81" w14:textId="77777777" w:rsidR="00ED2436" w:rsidRPr="00E46594" w:rsidRDefault="00ED2436" w:rsidP="00EE1264">
      <w:pPr>
        <w:spacing w:after="0"/>
        <w:rPr>
          <w:i/>
          <w:iCs/>
        </w:rPr>
      </w:pPr>
    </w:p>
    <w:p w14:paraId="1078979F" w14:textId="66CF2515" w:rsidR="00ED2436" w:rsidRDefault="00C167AD" w:rsidP="009F7C29">
      <w:pPr>
        <w:spacing w:after="0"/>
      </w:pPr>
      <w:hyperlink r:id="rId12" w:history="1">
        <w:r w:rsidR="00ED2436" w:rsidRPr="00ED2436">
          <w:rPr>
            <w:rStyle w:val="Hyperlink"/>
          </w:rPr>
          <w:t>Warm Handoffs from Medical Providers to Drug Treatment Providers (webinar) – January 17, 2018, 12:00 – 1:00 PM ET</w:t>
        </w:r>
      </w:hyperlink>
    </w:p>
    <w:p w14:paraId="33CE8932" w14:textId="2DD78EB1" w:rsidR="00ED2436" w:rsidRDefault="00ED2436" w:rsidP="009F7C29">
      <w:pPr>
        <w:spacing w:after="0"/>
      </w:pPr>
      <w:r w:rsidRPr="00ED2436">
        <w:rPr>
          <w:b/>
        </w:rPr>
        <w:t>Source:</w:t>
      </w:r>
      <w:r>
        <w:t xml:space="preserve"> </w:t>
      </w:r>
      <w:proofErr w:type="spellStart"/>
      <w:r>
        <w:t>MidAtlantic</w:t>
      </w:r>
      <w:proofErr w:type="spellEnd"/>
      <w:r>
        <w:t xml:space="preserve"> AETC</w:t>
      </w:r>
    </w:p>
    <w:p w14:paraId="7E659EFA" w14:textId="5F7C7DB4" w:rsidR="00ED2436" w:rsidRDefault="00ED2436" w:rsidP="009F7C29">
      <w:pPr>
        <w:spacing w:after="0"/>
      </w:pPr>
      <w:r w:rsidRPr="00ED2436">
        <w:rPr>
          <w:b/>
        </w:rPr>
        <w:t xml:space="preserve">Description: </w:t>
      </w:r>
      <w:r w:rsidR="009F7C29" w:rsidRPr="009F7C29">
        <w:t>The purpose of this webinar is to enable participants to increase their knowledge of best practices for creating warm handoffs between medical providers and drug treatment providers and identify possible ways to overcome possible barriers to creating a warm handoff.</w:t>
      </w:r>
      <w:r w:rsidR="009F7C29">
        <w:t xml:space="preserve"> CEUs are available for this activity.</w:t>
      </w:r>
    </w:p>
    <w:p w14:paraId="45EF4961" w14:textId="5C93F898" w:rsidR="009F7C29" w:rsidRPr="009F7C29" w:rsidRDefault="00C167AD" w:rsidP="00ED2436">
      <w:pPr>
        <w:rPr>
          <w:i/>
        </w:rPr>
      </w:pPr>
      <w:hyperlink r:id="rId13" w:history="1">
        <w:r w:rsidR="009F7C29" w:rsidRPr="009F7C29">
          <w:rPr>
            <w:rStyle w:val="Hyperlink"/>
            <w:i/>
          </w:rPr>
          <w:t>Link to webinar registration</w:t>
        </w:r>
      </w:hyperlink>
    </w:p>
    <w:p w14:paraId="26AC03F6" w14:textId="2DADFC95" w:rsidR="00E46594" w:rsidRDefault="00C167AD" w:rsidP="002D04CD">
      <w:pPr>
        <w:spacing w:after="0" w:line="240" w:lineRule="auto"/>
      </w:pPr>
      <w:hyperlink r:id="rId14" w:history="1">
        <w:r w:rsidR="00E46594" w:rsidRPr="00E46594">
          <w:rPr>
            <w:rStyle w:val="Hyperlink"/>
          </w:rPr>
          <w:t>Implementing Routine Testing in a Methadone Treatment Site (webinar) -January 24, 2018, 12:00 – 1:00 PM ET</w:t>
        </w:r>
      </w:hyperlink>
    </w:p>
    <w:p w14:paraId="63ABD90F" w14:textId="73A596BA" w:rsidR="002D04CD" w:rsidRDefault="002D04CD" w:rsidP="002D04CD">
      <w:pPr>
        <w:spacing w:after="0" w:line="240" w:lineRule="auto"/>
      </w:pPr>
      <w:r w:rsidRPr="002D04CD">
        <w:rPr>
          <w:b/>
        </w:rPr>
        <w:t>Source:</w:t>
      </w:r>
      <w:r>
        <w:t xml:space="preserve"> </w:t>
      </w:r>
      <w:proofErr w:type="spellStart"/>
      <w:r w:rsidR="00E46594">
        <w:t>MidAtlantic</w:t>
      </w:r>
      <w:proofErr w:type="spellEnd"/>
      <w:r w:rsidR="00E46594">
        <w:t xml:space="preserve"> AETC, Johns Hopkins School of Nursing</w:t>
      </w:r>
    </w:p>
    <w:p w14:paraId="46E9B9F2" w14:textId="2DD27015" w:rsidR="00E46594" w:rsidRPr="00E46594" w:rsidRDefault="002D04CD" w:rsidP="002D04CD">
      <w:pPr>
        <w:spacing w:after="0" w:line="240" w:lineRule="auto"/>
        <w:rPr>
          <w:b/>
        </w:rPr>
      </w:pPr>
      <w:r w:rsidRPr="002D04CD">
        <w:rPr>
          <w:b/>
        </w:rPr>
        <w:t xml:space="preserve">Description: </w:t>
      </w:r>
      <w:r>
        <w:rPr>
          <w:b/>
        </w:rPr>
        <w:t xml:space="preserve"> </w:t>
      </w:r>
      <w:r w:rsidR="00E46594" w:rsidRPr="00E46594">
        <w:t>The purpose of this webinar is to enable participants to increas</w:t>
      </w:r>
      <w:r w:rsidR="00E46594">
        <w:t xml:space="preserve">e their knowledge of medication-assisted treatment </w:t>
      </w:r>
      <w:r w:rsidR="00E46594" w:rsidRPr="00E46594">
        <w:t>(i.e. buprenorphine, methadone, and/or naltrexone)</w:t>
      </w:r>
      <w:r w:rsidR="00E46594">
        <w:t>. CEUs are available for this activity.</w:t>
      </w:r>
    </w:p>
    <w:p w14:paraId="5F9A4753" w14:textId="2D4EF4C5" w:rsidR="002D04CD" w:rsidRPr="00E46594" w:rsidRDefault="00C167AD" w:rsidP="002D04CD">
      <w:pPr>
        <w:spacing w:after="0" w:line="240" w:lineRule="auto"/>
        <w:rPr>
          <w:i/>
        </w:rPr>
      </w:pPr>
      <w:hyperlink r:id="rId15" w:history="1">
        <w:r w:rsidR="00E46594" w:rsidRPr="00E46594">
          <w:rPr>
            <w:rStyle w:val="Hyperlink"/>
            <w:i/>
          </w:rPr>
          <w:t>Link to webinar registration</w:t>
        </w:r>
      </w:hyperlink>
    </w:p>
    <w:p w14:paraId="41E579FD" w14:textId="77777777" w:rsidR="00731D77" w:rsidRDefault="00731D77" w:rsidP="00497223">
      <w:pPr>
        <w:spacing w:after="0" w:line="240" w:lineRule="auto"/>
        <w:rPr>
          <w:b/>
        </w:rPr>
      </w:pPr>
    </w:p>
    <w:p w14:paraId="09A55F4E" w14:textId="3536F156" w:rsidR="00BB478A" w:rsidRDefault="00BB478A" w:rsidP="418A540A">
      <w:pPr>
        <w:spacing w:after="0"/>
      </w:pPr>
    </w:p>
    <w:p w14:paraId="334A2884" w14:textId="3206F21D" w:rsidR="00E227C4" w:rsidRDefault="00E227C4" w:rsidP="00E227C4">
      <w:pPr>
        <w:rPr>
          <w:i/>
        </w:rPr>
      </w:pPr>
      <w:r w:rsidRPr="004245E2">
        <w:rPr>
          <w:i/>
        </w:rPr>
        <w:t xml:space="preserve">Visit the </w:t>
      </w:r>
      <w:hyperlink r:id="rId16" w:history="1">
        <w:r w:rsidRPr="004245E2">
          <w:rPr>
            <w:rStyle w:val="Hyperlink"/>
            <w:b/>
            <w:i/>
          </w:rPr>
          <w:t>National Clinician Consultation Center HIV hotlines and warmlines</w:t>
        </w:r>
      </w:hyperlink>
      <w:r w:rsidRPr="004245E2">
        <w:rPr>
          <w:i/>
        </w:rPr>
        <w:t xml:space="preserve"> to obtain </w:t>
      </w:r>
      <w:r w:rsidR="009C7757">
        <w:rPr>
          <w:i/>
        </w:rPr>
        <w:t xml:space="preserve">timely and confidential </w:t>
      </w:r>
      <w:r w:rsidRPr="004245E2">
        <w:rPr>
          <w:i/>
        </w:rPr>
        <w:t xml:space="preserve">responses to clinical questions related to treatment of persons </w:t>
      </w:r>
      <w:r w:rsidR="003C7F86">
        <w:rPr>
          <w:i/>
        </w:rPr>
        <w:t xml:space="preserve">living </w:t>
      </w:r>
      <w:r w:rsidR="009C7757">
        <w:rPr>
          <w:i/>
        </w:rPr>
        <w:t xml:space="preserve">with HIV infection and/or </w:t>
      </w:r>
      <w:r w:rsidRPr="004245E2">
        <w:rPr>
          <w:i/>
        </w:rPr>
        <w:t>possible health care wor</w:t>
      </w:r>
      <w:r w:rsidR="009C7757">
        <w:rPr>
          <w:i/>
        </w:rPr>
        <w:t xml:space="preserve">ker exposure to </w:t>
      </w:r>
      <w:r w:rsidR="009C7757" w:rsidRPr="009C7757">
        <w:rPr>
          <w:i/>
        </w:rPr>
        <w:t>HIV infection, hepatitis C</w:t>
      </w:r>
      <w:r w:rsidR="00121E0B">
        <w:rPr>
          <w:i/>
        </w:rPr>
        <w:t xml:space="preserve"> virus infection, and substance </w:t>
      </w:r>
      <w:r w:rsidR="009C7757" w:rsidRPr="009C7757">
        <w:rPr>
          <w:i/>
        </w:rPr>
        <w:t>use</w:t>
      </w:r>
      <w:r>
        <w:rPr>
          <w:i/>
        </w:rPr>
        <w:t xml:space="preserve">. </w:t>
      </w:r>
    </w:p>
    <w:p w14:paraId="0FB3FEFC" w14:textId="77777777" w:rsidR="00A973D5" w:rsidRPr="001203B7" w:rsidRDefault="00E227C4" w:rsidP="001203B7">
      <w:pPr>
        <w:rPr>
          <w:i/>
        </w:rPr>
      </w:pPr>
      <w:r>
        <w:rPr>
          <w:noProof/>
        </w:rPr>
        <w:drawing>
          <wp:inline distT="0" distB="0" distL="0" distR="0" wp14:anchorId="13BA5E94" wp14:editId="6FCB11BB">
            <wp:extent cx="2629845" cy="603813"/>
            <wp:effectExtent l="0" t="0" r="0" b="6350"/>
            <wp:docPr id="7" name="Picture 7" descr="C:\Users\collinj3\AppData\Local\Microsoft\Windows\Temporary Internet Files\Content.Word\AETC-CCC-graphic-ID-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inj3\AppData\Local\Microsoft\Windows\Temporary Internet Files\Content.Word\AETC-CCC-graphic-ID-outlin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9782" cy="603799"/>
                    </a:xfrm>
                    <a:prstGeom prst="rect">
                      <a:avLst/>
                    </a:prstGeom>
                    <a:noFill/>
                    <a:ln>
                      <a:noFill/>
                    </a:ln>
                  </pic:spPr>
                </pic:pic>
              </a:graphicData>
            </a:graphic>
          </wp:inline>
        </w:drawing>
      </w:r>
    </w:p>
    <w:p w14:paraId="1E156B4E" w14:textId="77777777" w:rsidR="00A973D5" w:rsidRDefault="00A973D5" w:rsidP="00A973D5">
      <w:pPr>
        <w:spacing w:after="0"/>
        <w:rPr>
          <w:b/>
        </w:rPr>
      </w:pPr>
    </w:p>
    <w:p w14:paraId="3D25428F" w14:textId="09B4D89C" w:rsidR="009E4DB0" w:rsidRDefault="00C93229" w:rsidP="004C7BEB">
      <w:pPr>
        <w:rPr>
          <w:b/>
        </w:rPr>
      </w:pPr>
      <w:r w:rsidRPr="00C93229">
        <w:rPr>
          <w:b/>
        </w:rPr>
        <w:t>Practice Transformation</w:t>
      </w:r>
    </w:p>
    <w:bookmarkStart w:id="0" w:name="_Hlk499892627"/>
    <w:p w14:paraId="3B5F9C35" w14:textId="4E3C0092" w:rsidR="00A86E02" w:rsidRPr="005F2E20" w:rsidRDefault="00356772" w:rsidP="00953CE1">
      <w:pPr>
        <w:spacing w:after="0"/>
      </w:pPr>
      <w:r>
        <w:rPr>
          <w:b/>
        </w:rPr>
        <w:fldChar w:fldCharType="begin"/>
      </w:r>
      <w:r>
        <w:rPr>
          <w:b/>
        </w:rPr>
        <w:instrText xml:space="preserve"> HYPERLINK "https://careacttarget.org/ihip" </w:instrText>
      </w:r>
      <w:r>
        <w:rPr>
          <w:b/>
        </w:rPr>
        <w:fldChar w:fldCharType="separate"/>
      </w:r>
      <w:r w:rsidR="00273DB1" w:rsidRPr="00356772">
        <w:rPr>
          <w:rStyle w:val="Hyperlink"/>
        </w:rPr>
        <w:t xml:space="preserve">New </w:t>
      </w:r>
      <w:r w:rsidR="00112E68" w:rsidRPr="00356772">
        <w:rPr>
          <w:rStyle w:val="Hyperlink"/>
        </w:rPr>
        <w:t>Evidence-informed Technical Assistance Resources</w:t>
      </w:r>
      <w:r w:rsidR="00CD1DA7" w:rsidRPr="00356772">
        <w:rPr>
          <w:rStyle w:val="Hyperlink"/>
        </w:rPr>
        <w:t xml:space="preserve"> for HIV Interventions</w:t>
      </w:r>
      <w:r>
        <w:rPr>
          <w:b/>
        </w:rPr>
        <w:fldChar w:fldCharType="end"/>
      </w:r>
      <w:r w:rsidR="00112E68">
        <w:rPr>
          <w:b/>
        </w:rPr>
        <w:t xml:space="preserve"> </w:t>
      </w:r>
    </w:p>
    <w:p w14:paraId="569DBA95" w14:textId="77777777" w:rsidR="00112E68" w:rsidRDefault="006F2D83" w:rsidP="00273DB1">
      <w:pPr>
        <w:spacing w:after="0"/>
      </w:pPr>
      <w:r w:rsidRPr="005F2E20">
        <w:rPr>
          <w:b/>
        </w:rPr>
        <w:t>Source:</w:t>
      </w:r>
      <w:r w:rsidRPr="005F2E20">
        <w:t xml:space="preserve"> </w:t>
      </w:r>
      <w:r w:rsidR="00112E68" w:rsidRPr="00112E68">
        <w:t>Integrating HIV Innovative Practices (IHIP)</w:t>
      </w:r>
    </w:p>
    <w:p w14:paraId="0F2C1638" w14:textId="27F7F07C" w:rsidR="006137ED" w:rsidRDefault="006F2D83" w:rsidP="007D1DE4">
      <w:pPr>
        <w:spacing w:after="0"/>
      </w:pPr>
      <w:r w:rsidRPr="005F2E20">
        <w:rPr>
          <w:b/>
        </w:rPr>
        <w:t>Description:</w:t>
      </w:r>
      <w:r w:rsidR="004C7BEB" w:rsidRPr="005F2E20">
        <w:rPr>
          <w:b/>
        </w:rPr>
        <w:t xml:space="preserve"> </w:t>
      </w:r>
      <w:bookmarkStart w:id="1" w:name="_Hlk499892096"/>
      <w:r w:rsidR="007D1DE4" w:rsidRPr="007D1DE4">
        <w:t xml:space="preserve">These evidence-informed HIV care continuum resources are accessible on dynamic and intuitive IHIP web pages to make for easy uptake. Research has demonstrated the importance of HIV care continuum activities; therefore, practice transformation that is inclusive of such interventions that help clients move along the stages of the continuum are particularly important. </w:t>
      </w:r>
    </w:p>
    <w:p w14:paraId="1315E18A" w14:textId="77777777" w:rsidR="00273DB1" w:rsidRDefault="00273DB1" w:rsidP="007D1DE4">
      <w:pPr>
        <w:spacing w:after="0"/>
      </w:pPr>
    </w:p>
    <w:p w14:paraId="497A2F64" w14:textId="0A639E5A" w:rsidR="00273DB1" w:rsidRDefault="00273DB1" w:rsidP="00273DB1">
      <w:pPr>
        <w:spacing w:after="0"/>
      </w:pPr>
      <w:r>
        <w:t>The IHIP products are informed by Special Projects of National Significance (SPNS) research and evaluation. New resources include TA webinar trainings on system linkages, women of color, and oral health. Additional timely IHIP resource topics include:</w:t>
      </w:r>
    </w:p>
    <w:p w14:paraId="6F78FB5F" w14:textId="77777777" w:rsidR="00273DB1" w:rsidRDefault="00273DB1" w:rsidP="00273DB1">
      <w:pPr>
        <w:spacing w:after="0"/>
      </w:pPr>
    </w:p>
    <w:p w14:paraId="0F5068DF" w14:textId="77777777" w:rsidR="00273DB1" w:rsidRDefault="00273DB1" w:rsidP="00273DB1">
      <w:pPr>
        <w:spacing w:after="0"/>
      </w:pPr>
      <w:r>
        <w:t>•</w:t>
      </w:r>
      <w:r>
        <w:tab/>
        <w:t>integrating buprenorphine opioid treatment</w:t>
      </w:r>
    </w:p>
    <w:p w14:paraId="1AD3E225" w14:textId="77777777" w:rsidR="00273DB1" w:rsidRDefault="00273DB1" w:rsidP="00273DB1">
      <w:pPr>
        <w:spacing w:after="0"/>
      </w:pPr>
      <w:r>
        <w:t>•</w:t>
      </w:r>
      <w:r>
        <w:tab/>
        <w:t>jail linkage programs</w:t>
      </w:r>
    </w:p>
    <w:p w14:paraId="4D976295" w14:textId="77777777" w:rsidR="00273DB1" w:rsidRDefault="00273DB1" w:rsidP="00273DB1">
      <w:pPr>
        <w:spacing w:after="0"/>
      </w:pPr>
      <w:r>
        <w:t>•</w:t>
      </w:r>
      <w:r>
        <w:tab/>
        <w:t>hepatitis C coinfection</w:t>
      </w:r>
    </w:p>
    <w:p w14:paraId="43ADD05C" w14:textId="77777777" w:rsidR="00273DB1" w:rsidRDefault="00273DB1" w:rsidP="00273DB1">
      <w:pPr>
        <w:spacing w:after="0"/>
      </w:pPr>
      <w:r>
        <w:t>•</w:t>
      </w:r>
      <w:r>
        <w:tab/>
        <w:t>engaging hard-to-reach populations (including communities of color, women, and YMSM)</w:t>
      </w:r>
    </w:p>
    <w:p w14:paraId="7E1F3847" w14:textId="77777777" w:rsidR="00273DB1" w:rsidRDefault="00273DB1" w:rsidP="00273DB1">
      <w:pPr>
        <w:spacing w:after="0"/>
      </w:pPr>
      <w:r>
        <w:t>•</w:t>
      </w:r>
      <w:r>
        <w:tab/>
        <w:t>health information technology</w:t>
      </w:r>
    </w:p>
    <w:p w14:paraId="0EBEFA5A" w14:textId="77777777" w:rsidR="00273DB1" w:rsidRDefault="00273DB1" w:rsidP="00273DB1">
      <w:pPr>
        <w:spacing w:after="0"/>
      </w:pPr>
      <w:r>
        <w:t>•</w:t>
      </w:r>
      <w:r>
        <w:tab/>
        <w:t>medication access programs</w:t>
      </w:r>
    </w:p>
    <w:p w14:paraId="4F96FA3A" w14:textId="77777777" w:rsidR="00273DB1" w:rsidRDefault="00273DB1" w:rsidP="00273DB1">
      <w:pPr>
        <w:spacing w:after="0"/>
      </w:pPr>
      <w:r>
        <w:t>•</w:t>
      </w:r>
      <w:r>
        <w:tab/>
        <w:t>in-reach, and</w:t>
      </w:r>
    </w:p>
    <w:p w14:paraId="7266FCCC" w14:textId="32D94FFF" w:rsidR="00112E68" w:rsidRDefault="00273DB1" w:rsidP="006F2D83">
      <w:pPr>
        <w:spacing w:after="0"/>
      </w:pPr>
      <w:r>
        <w:t>•</w:t>
      </w:r>
      <w:r>
        <w:tab/>
        <w:t>out</w:t>
      </w:r>
      <w:r w:rsidR="00112E68">
        <w:t>-</w:t>
      </w:r>
      <w:r>
        <w:t>reach</w:t>
      </w:r>
    </w:p>
    <w:p w14:paraId="7F433AA8" w14:textId="77777777" w:rsidR="00CD1DA7" w:rsidRDefault="00CD1DA7" w:rsidP="006F2D83">
      <w:pPr>
        <w:spacing w:after="0"/>
      </w:pPr>
    </w:p>
    <w:p w14:paraId="55DEC160" w14:textId="5D7D8D60" w:rsidR="00112E68" w:rsidRDefault="00112E68" w:rsidP="006F2D83">
      <w:pPr>
        <w:spacing w:after="0"/>
      </w:pPr>
      <w:r>
        <w:t xml:space="preserve">Add these resources to your practice transformation toolbox to help </w:t>
      </w:r>
      <w:r w:rsidR="00CD1DA7">
        <w:t xml:space="preserve">implement training into practice to improve care delivery. </w:t>
      </w:r>
    </w:p>
    <w:bookmarkEnd w:id="1"/>
    <w:p w14:paraId="3D94407B" w14:textId="4514BC26" w:rsidR="008E69EF" w:rsidRDefault="00112E68" w:rsidP="006F2D83">
      <w:pPr>
        <w:spacing w:after="0"/>
        <w:rPr>
          <w:i/>
        </w:rPr>
      </w:pPr>
      <w:r w:rsidRPr="00C94721">
        <w:rPr>
          <w:i/>
        </w:rPr>
        <w:fldChar w:fldCharType="begin"/>
      </w:r>
      <w:r w:rsidRPr="00C94721">
        <w:rPr>
          <w:i/>
        </w:rPr>
        <w:instrText xml:space="preserve"> HYPERLINK "https://careacttarget.org/ihip" </w:instrText>
      </w:r>
      <w:r w:rsidRPr="00C94721">
        <w:rPr>
          <w:i/>
        </w:rPr>
        <w:fldChar w:fldCharType="separate"/>
      </w:r>
      <w:r w:rsidR="00E50F22" w:rsidRPr="00C94721">
        <w:rPr>
          <w:rStyle w:val="Hyperlink"/>
          <w:i/>
        </w:rPr>
        <w:t>Link to resources</w:t>
      </w:r>
      <w:r w:rsidRPr="00C94721">
        <w:rPr>
          <w:i/>
        </w:rPr>
        <w:fldChar w:fldCharType="end"/>
      </w:r>
    </w:p>
    <w:p w14:paraId="4782D698" w14:textId="6073E9B8" w:rsidR="00C94721" w:rsidRPr="00112E68" w:rsidRDefault="00C94721" w:rsidP="006F2D83">
      <w:pPr>
        <w:spacing w:after="0"/>
        <w:rPr>
          <w:i/>
        </w:rPr>
      </w:pPr>
      <w:r w:rsidRPr="00C94721">
        <w:rPr>
          <w:noProof/>
        </w:rPr>
        <w:drawing>
          <wp:inline distT="0" distB="0" distL="0" distR="0" wp14:anchorId="59DA0F5C" wp14:editId="1D8C3343">
            <wp:extent cx="2590800" cy="106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0800" cy="1066800"/>
                    </a:xfrm>
                    <a:prstGeom prst="rect">
                      <a:avLst/>
                    </a:prstGeom>
                  </pic:spPr>
                </pic:pic>
              </a:graphicData>
            </a:graphic>
          </wp:inline>
        </w:drawing>
      </w:r>
    </w:p>
    <w:bookmarkEnd w:id="0"/>
    <w:p w14:paraId="6CA350C2" w14:textId="77777777" w:rsidR="006F2D83" w:rsidRPr="006F2D83" w:rsidRDefault="006F2D83" w:rsidP="006F2D83">
      <w:pPr>
        <w:spacing w:after="0"/>
      </w:pPr>
    </w:p>
    <w:p w14:paraId="57EB4858" w14:textId="63295FF3" w:rsidR="00953CE1" w:rsidRDefault="001D06DF" w:rsidP="00953CE1">
      <w:pPr>
        <w:spacing w:after="0"/>
        <w:rPr>
          <w:b/>
        </w:rPr>
      </w:pPr>
      <w:proofErr w:type="spellStart"/>
      <w:r>
        <w:rPr>
          <w:b/>
        </w:rPr>
        <w:t>Interprofessional</w:t>
      </w:r>
      <w:proofErr w:type="spellEnd"/>
      <w:r>
        <w:rPr>
          <w:b/>
        </w:rPr>
        <w:t xml:space="preserve"> Education</w:t>
      </w:r>
      <w:r w:rsidR="009F28B9">
        <w:rPr>
          <w:b/>
        </w:rPr>
        <w:t xml:space="preserve"> (IPE)</w:t>
      </w:r>
    </w:p>
    <w:p w14:paraId="1E682754" w14:textId="77777777" w:rsidR="00232E50" w:rsidRDefault="00232E50" w:rsidP="002F77AA">
      <w:pPr>
        <w:spacing w:after="0"/>
      </w:pPr>
    </w:p>
    <w:p w14:paraId="52FDEDAE" w14:textId="64BA1911" w:rsidR="009F28B9" w:rsidRDefault="00C167AD" w:rsidP="00FB3B26">
      <w:pPr>
        <w:spacing w:after="0"/>
      </w:pPr>
      <w:hyperlink r:id="rId19" w:history="1">
        <w:r w:rsidR="009F28B9" w:rsidRPr="009F28B9">
          <w:rPr>
            <w:rStyle w:val="Hyperlink"/>
          </w:rPr>
          <w:t xml:space="preserve">Measuring the Impact of </w:t>
        </w:r>
        <w:r w:rsidR="009F28B9">
          <w:rPr>
            <w:rStyle w:val="Hyperlink"/>
          </w:rPr>
          <w:t xml:space="preserve">IPE </w:t>
        </w:r>
        <w:r w:rsidR="009F28B9" w:rsidRPr="009F28B9">
          <w:rPr>
            <w:rStyle w:val="Hyperlink"/>
          </w:rPr>
          <w:t>on Collaborative Practice and Patient Outcomes</w:t>
        </w:r>
      </w:hyperlink>
      <w:r w:rsidR="009F28B9">
        <w:t xml:space="preserve"> (report)</w:t>
      </w:r>
    </w:p>
    <w:p w14:paraId="64726B01" w14:textId="02F85392" w:rsidR="00FB3B26" w:rsidRPr="009F28B9" w:rsidRDefault="00FB3B26" w:rsidP="00FB3B26">
      <w:pPr>
        <w:spacing w:after="0"/>
      </w:pPr>
      <w:r w:rsidRPr="009F28B9">
        <w:rPr>
          <w:b/>
        </w:rPr>
        <w:t>Source:</w:t>
      </w:r>
      <w:r w:rsidRPr="009F28B9">
        <w:t xml:space="preserve"> </w:t>
      </w:r>
      <w:r w:rsidR="009F28B9">
        <w:t>Institute of Medicine, Board on Global Health,</w:t>
      </w:r>
      <w:r w:rsidR="009F28B9" w:rsidRPr="009F28B9">
        <w:t xml:space="preserve"> Committee on Measuring the Impact of </w:t>
      </w:r>
      <w:proofErr w:type="spellStart"/>
      <w:r w:rsidR="009F28B9" w:rsidRPr="009F28B9">
        <w:t>Interprofessional</w:t>
      </w:r>
      <w:proofErr w:type="spellEnd"/>
      <w:r w:rsidR="009F28B9" w:rsidRPr="009F28B9">
        <w:t xml:space="preserve"> Education on Collaborative Practice and Patient Outcomes</w:t>
      </w:r>
    </w:p>
    <w:p w14:paraId="147FE234" w14:textId="3398D719" w:rsidR="00FB3B26" w:rsidRPr="009F28B9" w:rsidRDefault="009F28B9" w:rsidP="00FB3B26">
      <w:pPr>
        <w:spacing w:after="0"/>
      </w:pPr>
      <w:r>
        <w:rPr>
          <w:b/>
        </w:rPr>
        <w:t xml:space="preserve">Description: </w:t>
      </w:r>
      <w:r w:rsidRPr="009F28B9">
        <w:t xml:space="preserve">Although the value of </w:t>
      </w:r>
      <w:r>
        <w:t xml:space="preserve">IPE </w:t>
      </w:r>
      <w:r w:rsidRPr="009F28B9">
        <w:t>has been embraced around the world - particularly for its impact on learning - many in leadership positions have questioned how IPE affects pat</w:t>
      </w:r>
      <w:r>
        <w:t>i</w:t>
      </w:r>
      <w:r w:rsidRPr="009F28B9">
        <w:t xml:space="preserve">ent, population, and health system outcomes. </w:t>
      </w:r>
      <w:r>
        <w:t xml:space="preserve">This report </w:t>
      </w:r>
      <w:r w:rsidR="00762F2D" w:rsidRPr="00762F2D">
        <w:t>measure</w:t>
      </w:r>
      <w:r w:rsidR="00762F2D">
        <w:t>s</w:t>
      </w:r>
      <w:r w:rsidR="00762F2D" w:rsidRPr="00762F2D">
        <w:t xml:space="preserve"> the impacts of IPE on collaborative practice and health and system outcomes</w:t>
      </w:r>
      <w:r>
        <w:t xml:space="preserve">, and </w:t>
      </w:r>
      <w:r w:rsidRPr="009F28B9">
        <w:t>describes the research needed to strengthen the evidence base for IPE outcomes</w:t>
      </w:r>
      <w:r w:rsidR="00762F2D">
        <w:t xml:space="preserve">. It </w:t>
      </w:r>
      <w:r w:rsidR="00762F2D" w:rsidRPr="00762F2D">
        <w:t xml:space="preserve">presents a model for evaluating IPE that could be adapted to </w:t>
      </w:r>
      <w:r w:rsidR="00762F2D">
        <w:t xml:space="preserve">any setting.  </w:t>
      </w:r>
    </w:p>
    <w:p w14:paraId="09159A65" w14:textId="7A22F52C" w:rsidR="00FB3B26" w:rsidRDefault="00C167AD" w:rsidP="00FB3B26">
      <w:pPr>
        <w:spacing w:after="0"/>
        <w:rPr>
          <w:i/>
        </w:rPr>
      </w:pPr>
      <w:hyperlink r:id="rId20" w:history="1">
        <w:r w:rsidR="00FB3B26" w:rsidRPr="00762F2D">
          <w:rPr>
            <w:rStyle w:val="Hyperlink"/>
            <w:i/>
          </w:rPr>
          <w:t>Link to download the report</w:t>
        </w:r>
      </w:hyperlink>
    </w:p>
    <w:p w14:paraId="2A249B96" w14:textId="24CE2CC7" w:rsidR="00762F2D" w:rsidRPr="00762F2D" w:rsidRDefault="00762F2D" w:rsidP="00FB3B26">
      <w:pPr>
        <w:spacing w:after="0"/>
        <w:rPr>
          <w:rStyle w:val="Hyperlink"/>
          <w:i/>
        </w:rPr>
      </w:pPr>
      <w:r w:rsidRPr="00762F2D">
        <w:rPr>
          <w:noProof/>
        </w:rPr>
        <w:lastRenderedPageBreak/>
        <w:drawing>
          <wp:inline distT="0" distB="0" distL="0" distR="0" wp14:anchorId="14989A93" wp14:editId="769B0196">
            <wp:extent cx="1667253" cy="2437895"/>
            <wp:effectExtent l="0" t="0" r="952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76113" cy="2450850"/>
                    </a:xfrm>
                    <a:prstGeom prst="rect">
                      <a:avLst/>
                    </a:prstGeom>
                  </pic:spPr>
                </pic:pic>
              </a:graphicData>
            </a:graphic>
          </wp:inline>
        </w:drawing>
      </w:r>
    </w:p>
    <w:p w14:paraId="73B14365" w14:textId="45D3333B" w:rsidR="418A540A" w:rsidRDefault="418A540A" w:rsidP="418A540A">
      <w:pPr>
        <w:spacing w:after="0"/>
        <w:rPr>
          <w:i/>
          <w:iCs/>
        </w:rPr>
      </w:pPr>
    </w:p>
    <w:p w14:paraId="3F63A56B" w14:textId="7BB8FDF3" w:rsidR="418A540A" w:rsidRDefault="418A540A" w:rsidP="418A540A">
      <w:pPr>
        <w:spacing w:after="0"/>
        <w:rPr>
          <w:i/>
          <w:iCs/>
        </w:rPr>
      </w:pPr>
      <w:r w:rsidRPr="418A540A">
        <w:rPr>
          <w:b/>
          <w:bCs/>
        </w:rPr>
        <w:t>Minority AIDS Initiative</w:t>
      </w:r>
      <w:r w:rsidR="00731D77">
        <w:rPr>
          <w:b/>
          <w:bCs/>
        </w:rPr>
        <w:t>/</w:t>
      </w:r>
      <w:r w:rsidR="002E7E1D" w:rsidRPr="002E7E1D">
        <w:rPr>
          <w:b/>
          <w:bCs/>
        </w:rPr>
        <w:t>Secretary's Minority AIDS Initiative Fund</w:t>
      </w:r>
      <w:r w:rsidR="002E7E1D">
        <w:rPr>
          <w:b/>
          <w:bCs/>
        </w:rPr>
        <w:t xml:space="preserve"> </w:t>
      </w:r>
    </w:p>
    <w:p w14:paraId="43686CB8" w14:textId="2EDAFC68" w:rsidR="00BE5469" w:rsidRDefault="00BE5469" w:rsidP="418A540A">
      <w:pPr>
        <w:spacing w:after="0"/>
        <w:rPr>
          <w:i/>
          <w:iCs/>
          <w:color w:val="0000FF"/>
          <w:u w:val="single"/>
        </w:rPr>
      </w:pPr>
    </w:p>
    <w:p w14:paraId="2211E9F0" w14:textId="2C2C24B4" w:rsidR="002B5AC0" w:rsidRPr="009C5FB2" w:rsidRDefault="00C167AD" w:rsidP="418A540A">
      <w:pPr>
        <w:spacing w:after="0"/>
        <w:rPr>
          <w:iCs/>
        </w:rPr>
      </w:pPr>
      <w:hyperlink r:id="rId22" w:history="1">
        <w:r w:rsidR="009C5FB2" w:rsidRPr="009C5FB2">
          <w:rPr>
            <w:rStyle w:val="Hyperlink"/>
          </w:rPr>
          <w:t xml:space="preserve">2018 National African American </w:t>
        </w:r>
        <w:r w:rsidR="003D2EF9">
          <w:rPr>
            <w:rStyle w:val="Hyperlink"/>
          </w:rPr>
          <w:t>Men who have Sex with Men (MSM)</w:t>
        </w:r>
        <w:r w:rsidR="009C5FB2" w:rsidRPr="009C5FB2">
          <w:rPr>
            <w:rStyle w:val="Hyperlink"/>
          </w:rPr>
          <w:t xml:space="preserve"> Leadership Conference on Health Disparities and Social Justice – January 18-21, 2018, Atlanta, GA</w:t>
        </w:r>
      </w:hyperlink>
    </w:p>
    <w:p w14:paraId="5C692ED7" w14:textId="6EA63CB2" w:rsidR="002B5AC0" w:rsidRPr="009124C0" w:rsidRDefault="002B5AC0" w:rsidP="418A540A">
      <w:pPr>
        <w:spacing w:after="0"/>
        <w:rPr>
          <w:iCs/>
        </w:rPr>
      </w:pPr>
      <w:r w:rsidRPr="009124C0">
        <w:rPr>
          <w:b/>
          <w:iCs/>
        </w:rPr>
        <w:t>Source:</w:t>
      </w:r>
      <w:r w:rsidRPr="009124C0">
        <w:rPr>
          <w:iCs/>
        </w:rPr>
        <w:t xml:space="preserve"> </w:t>
      </w:r>
      <w:r w:rsidR="00B91F87" w:rsidRPr="009124C0">
        <w:rPr>
          <w:iCs/>
        </w:rPr>
        <w:t>National AIDS Education &amp; Services for Minorities</w:t>
      </w:r>
      <w:r w:rsidR="003D2EF9">
        <w:rPr>
          <w:iCs/>
        </w:rPr>
        <w:t xml:space="preserve"> (NAESM)</w:t>
      </w:r>
    </w:p>
    <w:p w14:paraId="5CD18104" w14:textId="3E915DF7" w:rsidR="00B91F87" w:rsidRDefault="00B91F87" w:rsidP="00C8264D">
      <w:pPr>
        <w:spacing w:after="0"/>
        <w:rPr>
          <w:iCs/>
        </w:rPr>
      </w:pPr>
      <w:r w:rsidRPr="009124C0">
        <w:rPr>
          <w:b/>
          <w:iCs/>
        </w:rPr>
        <w:t>Description:</w:t>
      </w:r>
      <w:r w:rsidR="009C5FB2">
        <w:rPr>
          <w:b/>
          <w:iCs/>
        </w:rPr>
        <w:t xml:space="preserve"> </w:t>
      </w:r>
      <w:r w:rsidR="009C5FB2" w:rsidRPr="009124C0">
        <w:rPr>
          <w:iCs/>
        </w:rPr>
        <w:t>This program provides</w:t>
      </w:r>
      <w:r w:rsidRPr="009124C0">
        <w:rPr>
          <w:iCs/>
        </w:rPr>
        <w:t xml:space="preserve"> </w:t>
      </w:r>
      <w:r w:rsidR="009C5FB2" w:rsidRPr="009124C0">
        <w:rPr>
          <w:iCs/>
        </w:rPr>
        <w:t>a space for the new generation of HIV public heal</w:t>
      </w:r>
      <w:r w:rsidR="003D2EF9" w:rsidRPr="003D2EF9">
        <w:rPr>
          <w:iCs/>
        </w:rPr>
        <w:t>th professionals to collaborate</w:t>
      </w:r>
      <w:r w:rsidR="009C5FB2" w:rsidRPr="009124C0">
        <w:rPr>
          <w:iCs/>
        </w:rPr>
        <w:t xml:space="preserve"> and help shape the future of African-American</w:t>
      </w:r>
      <w:r w:rsidR="003D2EF9">
        <w:rPr>
          <w:iCs/>
        </w:rPr>
        <w:t xml:space="preserve"> MSM/young </w:t>
      </w:r>
      <w:r w:rsidR="003D2EF9" w:rsidRPr="003D2EF9">
        <w:rPr>
          <w:iCs/>
        </w:rPr>
        <w:t>MSM public health matters,</w:t>
      </w:r>
      <w:r w:rsidR="009C5FB2" w:rsidRPr="009124C0">
        <w:rPr>
          <w:iCs/>
        </w:rPr>
        <w:t xml:space="preserve"> </w:t>
      </w:r>
      <w:r w:rsidR="003D2EF9">
        <w:rPr>
          <w:iCs/>
        </w:rPr>
        <w:t>and</w:t>
      </w:r>
      <w:r w:rsidR="003D2EF9" w:rsidRPr="003D2EF9">
        <w:rPr>
          <w:iCs/>
        </w:rPr>
        <w:t xml:space="preserve"> </w:t>
      </w:r>
      <w:r w:rsidR="009C5FB2" w:rsidRPr="009124C0">
        <w:rPr>
          <w:iCs/>
        </w:rPr>
        <w:t xml:space="preserve">examine </w:t>
      </w:r>
      <w:r w:rsidR="003D2EF9">
        <w:rPr>
          <w:iCs/>
        </w:rPr>
        <w:t xml:space="preserve">the </w:t>
      </w:r>
      <w:r w:rsidR="009C5FB2" w:rsidRPr="009124C0">
        <w:rPr>
          <w:iCs/>
        </w:rPr>
        <w:t xml:space="preserve">social determinants of health in the context </w:t>
      </w:r>
      <w:r w:rsidR="003D2EF9">
        <w:rPr>
          <w:iCs/>
        </w:rPr>
        <w:t xml:space="preserve">of </w:t>
      </w:r>
      <w:r w:rsidR="009C5FB2" w:rsidRPr="009124C0">
        <w:rPr>
          <w:iCs/>
        </w:rPr>
        <w:t>spirituality, religiosity, and faith through the perspectives of black gay men.</w:t>
      </w:r>
      <w:r w:rsidR="003D2EF9">
        <w:rPr>
          <w:iCs/>
        </w:rPr>
        <w:t xml:space="preserve">  The NAESM </w:t>
      </w:r>
      <w:r w:rsidR="00A03852">
        <w:rPr>
          <w:iCs/>
        </w:rPr>
        <w:t xml:space="preserve">2018 </w:t>
      </w:r>
      <w:r w:rsidR="003D2EF9">
        <w:rPr>
          <w:iCs/>
        </w:rPr>
        <w:t>Leadership Conference offers</w:t>
      </w:r>
      <w:r w:rsidR="009C5FB2" w:rsidRPr="009124C0">
        <w:rPr>
          <w:iCs/>
        </w:rPr>
        <w:t xml:space="preserve"> </w:t>
      </w:r>
      <w:r w:rsidR="00A03852">
        <w:rPr>
          <w:iCs/>
        </w:rPr>
        <w:t xml:space="preserve">knowledge exchange </w:t>
      </w:r>
      <w:r w:rsidR="003D2EF9">
        <w:rPr>
          <w:iCs/>
        </w:rPr>
        <w:t>opportunities</w:t>
      </w:r>
      <w:r w:rsidR="009C5FB2" w:rsidRPr="009124C0">
        <w:rPr>
          <w:iCs/>
        </w:rPr>
        <w:t xml:space="preserve"> at the national level to identify and troubleshoot the intersection of health equity, social justice across a range of disciplines and sectors that define the experiences of black gay men</w:t>
      </w:r>
      <w:r w:rsidR="003D2EF9">
        <w:rPr>
          <w:iCs/>
        </w:rPr>
        <w:t xml:space="preserve">. </w:t>
      </w:r>
    </w:p>
    <w:p w14:paraId="12CBB807" w14:textId="2C5F95EC" w:rsidR="003D2EF9" w:rsidRDefault="003D2EF9" w:rsidP="009C5FB2">
      <w:pPr>
        <w:spacing w:after="0"/>
        <w:rPr>
          <w:iCs/>
        </w:rPr>
      </w:pPr>
    </w:p>
    <w:p w14:paraId="4651AC93" w14:textId="54745750" w:rsidR="00A03852" w:rsidRDefault="003D2EF9" w:rsidP="009C5FB2">
      <w:pPr>
        <w:spacing w:after="0"/>
        <w:rPr>
          <w:iCs/>
        </w:rPr>
      </w:pPr>
      <w:r>
        <w:rPr>
          <w:iCs/>
        </w:rPr>
        <w:t xml:space="preserve">This year </w:t>
      </w:r>
      <w:r w:rsidR="00A03852">
        <w:rPr>
          <w:iCs/>
        </w:rPr>
        <w:t>t</w:t>
      </w:r>
      <w:r w:rsidR="00A03852" w:rsidRPr="00A03852">
        <w:rPr>
          <w:iCs/>
        </w:rPr>
        <w:t xml:space="preserve">he </w:t>
      </w:r>
      <w:hyperlink r:id="rId23" w:history="1">
        <w:r w:rsidR="00A03852" w:rsidRPr="007F39F4">
          <w:rPr>
            <w:rStyle w:val="Hyperlink"/>
          </w:rPr>
          <w:t>Georgia AETC</w:t>
        </w:r>
      </w:hyperlink>
      <w:r w:rsidR="00A03852" w:rsidRPr="00A03852">
        <w:rPr>
          <w:iCs/>
        </w:rPr>
        <w:t xml:space="preserve"> is pleased to be collaborating with NAESM</w:t>
      </w:r>
      <w:r w:rsidR="00A03852">
        <w:rPr>
          <w:iCs/>
        </w:rPr>
        <w:t xml:space="preserve"> </w:t>
      </w:r>
      <w:r w:rsidR="00A03852" w:rsidRPr="00A03852">
        <w:rPr>
          <w:iCs/>
        </w:rPr>
        <w:t>by offering a clinical track at the 2018 Leadership Conference</w:t>
      </w:r>
      <w:r w:rsidR="00335A10">
        <w:rPr>
          <w:iCs/>
        </w:rPr>
        <w:t>. The purpose of this track is to provide technical assistance and training to</w:t>
      </w:r>
      <w:r w:rsidR="003248D2">
        <w:rPr>
          <w:iCs/>
        </w:rPr>
        <w:t xml:space="preserve"> </w:t>
      </w:r>
      <w:r w:rsidR="003248D2" w:rsidRPr="003248D2">
        <w:rPr>
          <w:iCs/>
        </w:rPr>
        <w:t xml:space="preserve">build the capacity of </w:t>
      </w:r>
      <w:r w:rsidR="003248D2">
        <w:rPr>
          <w:iCs/>
        </w:rPr>
        <w:t>Black healthcare p</w:t>
      </w:r>
      <w:r w:rsidR="00C86656">
        <w:rPr>
          <w:iCs/>
        </w:rPr>
        <w:t>rofessionals</w:t>
      </w:r>
      <w:r w:rsidR="003248D2">
        <w:rPr>
          <w:iCs/>
        </w:rPr>
        <w:t xml:space="preserve"> to</w:t>
      </w:r>
      <w:r w:rsidR="00335A10">
        <w:rPr>
          <w:iCs/>
        </w:rPr>
        <w:t xml:space="preserve"> 1) help </w:t>
      </w:r>
      <w:r w:rsidR="00A03852">
        <w:rPr>
          <w:iCs/>
        </w:rPr>
        <w:t>i</w:t>
      </w:r>
      <w:r w:rsidR="00335A10">
        <w:rPr>
          <w:iCs/>
        </w:rPr>
        <w:t>mprove</w:t>
      </w:r>
      <w:r w:rsidR="00A03852" w:rsidRPr="00A03852">
        <w:rPr>
          <w:iCs/>
        </w:rPr>
        <w:t xml:space="preserve"> the health and well-being of i</w:t>
      </w:r>
      <w:r w:rsidR="00A03852">
        <w:rPr>
          <w:iCs/>
        </w:rPr>
        <w:t>ndividuals and communities</w:t>
      </w:r>
      <w:r w:rsidR="003248D2">
        <w:rPr>
          <w:iCs/>
        </w:rPr>
        <w:t xml:space="preserve"> of color</w:t>
      </w:r>
      <w:r w:rsidR="00A03852">
        <w:rPr>
          <w:iCs/>
        </w:rPr>
        <w:t>; 2) i</w:t>
      </w:r>
      <w:r w:rsidR="00A03852" w:rsidRPr="00A03852">
        <w:rPr>
          <w:iCs/>
        </w:rPr>
        <w:t>ncreas</w:t>
      </w:r>
      <w:r w:rsidR="00335A10">
        <w:rPr>
          <w:iCs/>
        </w:rPr>
        <w:t xml:space="preserve">e </w:t>
      </w:r>
      <w:r w:rsidR="00A03852" w:rsidRPr="00A03852">
        <w:rPr>
          <w:iCs/>
        </w:rPr>
        <w:t>the diversity of the health professional and scientific workforce; and 3) address primary healthcare needs through programs in education, research, and service, with emphasis on people of color and the underserved urban and rural populations in Georgia and the nation.</w:t>
      </w:r>
      <w:r w:rsidR="00A03852">
        <w:rPr>
          <w:iCs/>
        </w:rPr>
        <w:t xml:space="preserve"> </w:t>
      </w:r>
    </w:p>
    <w:p w14:paraId="63195E1F" w14:textId="289B23E1" w:rsidR="007F39F4" w:rsidRPr="009124C0" w:rsidRDefault="00C167AD" w:rsidP="009C5FB2">
      <w:pPr>
        <w:spacing w:after="0"/>
        <w:rPr>
          <w:i/>
          <w:iCs/>
        </w:rPr>
      </w:pPr>
      <w:hyperlink r:id="rId24" w:history="1">
        <w:r w:rsidR="007F39F4" w:rsidRPr="009124C0">
          <w:rPr>
            <w:rStyle w:val="Hyperlink"/>
            <w:i/>
          </w:rPr>
          <w:t>Link to conference registration</w:t>
        </w:r>
      </w:hyperlink>
    </w:p>
    <w:p w14:paraId="6EDAE2FB" w14:textId="02308EF9" w:rsidR="007F39F4" w:rsidRPr="009124C0" w:rsidRDefault="007F39F4" w:rsidP="009C5FB2">
      <w:pPr>
        <w:spacing w:after="0"/>
        <w:rPr>
          <w:iCs/>
        </w:rPr>
      </w:pPr>
      <w:r>
        <w:rPr>
          <w:noProof/>
        </w:rPr>
        <w:drawing>
          <wp:inline distT="0" distB="0" distL="0" distR="0" wp14:anchorId="2BE01245" wp14:editId="4E29BDAD">
            <wp:extent cx="1676400" cy="1419225"/>
            <wp:effectExtent l="0" t="0" r="0" b="9525"/>
            <wp:docPr id="4" name="Picture 4" descr="NA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ES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1419225"/>
                    </a:xfrm>
                    <a:prstGeom prst="rect">
                      <a:avLst/>
                    </a:prstGeom>
                    <a:noFill/>
                    <a:ln>
                      <a:noFill/>
                    </a:ln>
                  </pic:spPr>
                </pic:pic>
              </a:graphicData>
            </a:graphic>
          </wp:inline>
        </w:drawing>
      </w:r>
    </w:p>
    <w:p w14:paraId="0AEF5E09" w14:textId="1BF7439B" w:rsidR="00E6514A" w:rsidRDefault="00E6514A" w:rsidP="418A540A">
      <w:pPr>
        <w:spacing w:after="0"/>
        <w:rPr>
          <w:i/>
          <w:iCs/>
          <w:color w:val="0000FF"/>
          <w:u w:val="single"/>
        </w:rPr>
      </w:pPr>
    </w:p>
    <w:p w14:paraId="2F25EF1B" w14:textId="77777777" w:rsidR="00E6514A" w:rsidRDefault="00E6514A" w:rsidP="418A540A">
      <w:pPr>
        <w:spacing w:after="0"/>
        <w:rPr>
          <w:i/>
          <w:iCs/>
          <w:color w:val="0000FF"/>
          <w:u w:val="single"/>
        </w:rPr>
      </w:pPr>
    </w:p>
    <w:p w14:paraId="02F3537C" w14:textId="7B4C78FC" w:rsidR="00731D77" w:rsidRPr="00731D77" w:rsidRDefault="00C167AD" w:rsidP="00731D77">
      <w:pPr>
        <w:spacing w:after="0"/>
        <w:rPr>
          <w:iCs/>
          <w:color w:val="0000FF"/>
        </w:rPr>
      </w:pPr>
      <w:hyperlink r:id="rId26" w:history="1">
        <w:r w:rsidR="002E49D7" w:rsidRPr="002E49D7">
          <w:rPr>
            <w:rStyle w:val="Hyperlink"/>
          </w:rPr>
          <w:t>Support LGBTQ College and University Students of Color (archived training)</w:t>
        </w:r>
      </w:hyperlink>
    </w:p>
    <w:p w14:paraId="1C422475" w14:textId="3020FACA" w:rsidR="00D07045" w:rsidRDefault="00731D77" w:rsidP="418A540A">
      <w:pPr>
        <w:spacing w:after="0"/>
        <w:rPr>
          <w:b/>
          <w:i/>
          <w:iCs/>
        </w:rPr>
      </w:pPr>
      <w:r w:rsidRPr="007D1608">
        <w:rPr>
          <w:b/>
          <w:i/>
          <w:iCs/>
        </w:rPr>
        <w:t xml:space="preserve">Source: </w:t>
      </w:r>
      <w:r w:rsidR="002E49D7" w:rsidRPr="002E49D7">
        <w:rPr>
          <w:iCs/>
        </w:rPr>
        <w:t xml:space="preserve">What Works in Youth HIV, </w:t>
      </w:r>
      <w:r w:rsidR="002E49D7">
        <w:rPr>
          <w:iCs/>
        </w:rPr>
        <w:t xml:space="preserve">HHS, </w:t>
      </w:r>
      <w:r w:rsidR="002E49D7" w:rsidRPr="002E49D7">
        <w:rPr>
          <w:iCs/>
        </w:rPr>
        <w:t>Office of Adolescent Health</w:t>
      </w:r>
    </w:p>
    <w:p w14:paraId="5B11BAB6" w14:textId="61DBFE6C" w:rsidR="007D1608" w:rsidRDefault="007D1608" w:rsidP="00A61BFC">
      <w:pPr>
        <w:spacing w:after="0"/>
        <w:rPr>
          <w:iCs/>
        </w:rPr>
      </w:pPr>
      <w:r w:rsidRPr="007D1608">
        <w:rPr>
          <w:b/>
          <w:iCs/>
        </w:rPr>
        <w:t xml:space="preserve">Description: </w:t>
      </w:r>
      <w:r w:rsidR="000D16D9">
        <w:rPr>
          <w:b/>
          <w:iCs/>
        </w:rPr>
        <w:t>(</w:t>
      </w:r>
      <w:r w:rsidR="000D16D9">
        <w:rPr>
          <w:iCs/>
        </w:rPr>
        <w:t>Recorded June 2017)</w:t>
      </w:r>
      <w:r w:rsidR="000D16D9" w:rsidRPr="000D16D9">
        <w:rPr>
          <w:iCs/>
        </w:rPr>
        <w:t xml:space="preserve"> </w:t>
      </w:r>
      <w:r w:rsidR="000D16D9">
        <w:rPr>
          <w:iCs/>
        </w:rPr>
        <w:t xml:space="preserve">In this training, campus service providers will learn how to </w:t>
      </w:r>
      <w:r w:rsidR="000D16D9" w:rsidRPr="000D16D9">
        <w:rPr>
          <w:iCs/>
        </w:rPr>
        <w:t xml:space="preserve">help lesbian, gay, bisexual, transgender, and queer (LGBTQ) college and university students of color prevent HIV and feel healthy and connected on campus overall. </w:t>
      </w:r>
      <w:r w:rsidR="000D16D9">
        <w:rPr>
          <w:iCs/>
        </w:rPr>
        <w:t xml:space="preserve">Webinar panelists </w:t>
      </w:r>
      <w:r w:rsidR="000D16D9" w:rsidRPr="000D16D9">
        <w:rPr>
          <w:iCs/>
        </w:rPr>
        <w:t>describe their work to address the gaps in services and feelings of isolation that LGBTQ stude</w:t>
      </w:r>
      <w:r w:rsidR="000D16D9">
        <w:rPr>
          <w:iCs/>
        </w:rPr>
        <w:t xml:space="preserve">nts and students of color face, and the </w:t>
      </w:r>
      <w:r w:rsidR="000D16D9" w:rsidRPr="000D16D9">
        <w:rPr>
          <w:iCs/>
        </w:rPr>
        <w:t>What Works in Youth HIV team share resources to examine current practices for supporting LGBTQ students.</w:t>
      </w:r>
      <w:r w:rsidR="000D16D9">
        <w:rPr>
          <w:iCs/>
        </w:rPr>
        <w:t xml:space="preserve"> This training package includes a webinar recording, presentation slides and a short video. </w:t>
      </w:r>
    </w:p>
    <w:p w14:paraId="2F59A697" w14:textId="019AB808" w:rsidR="00731D77" w:rsidRPr="000D16D9" w:rsidRDefault="00C167AD" w:rsidP="418A540A">
      <w:pPr>
        <w:spacing w:after="0"/>
        <w:rPr>
          <w:i/>
          <w:iCs/>
        </w:rPr>
      </w:pPr>
      <w:hyperlink r:id="rId27" w:history="1">
        <w:r w:rsidR="00A61BFC" w:rsidRPr="000D16D9">
          <w:rPr>
            <w:rStyle w:val="Hyperlink"/>
            <w:i/>
          </w:rPr>
          <w:t xml:space="preserve">Link to </w:t>
        </w:r>
        <w:r w:rsidR="000D16D9" w:rsidRPr="000D16D9">
          <w:rPr>
            <w:rStyle w:val="Hyperlink"/>
            <w:i/>
          </w:rPr>
          <w:t>access training</w:t>
        </w:r>
      </w:hyperlink>
      <w:r w:rsidR="000D16D9" w:rsidRPr="000D16D9">
        <w:rPr>
          <w:rStyle w:val="Hyperlink"/>
          <w:i/>
          <w:iCs/>
        </w:rPr>
        <w:t xml:space="preserve"> </w:t>
      </w:r>
    </w:p>
    <w:p w14:paraId="27CE99B2" w14:textId="4A269DFF" w:rsidR="00E3615A" w:rsidRDefault="004C7BEB" w:rsidP="418A540A">
      <w:pPr>
        <w:rPr>
          <w:b/>
          <w:bCs/>
        </w:rPr>
      </w:pPr>
      <w:r>
        <w:rPr>
          <w:noProof/>
        </w:rPr>
        <w:drawing>
          <wp:inline distT="0" distB="0" distL="0" distR="0" wp14:anchorId="46881FB2" wp14:editId="5951AF8C">
            <wp:extent cx="2228850" cy="2228850"/>
            <wp:effectExtent l="0" t="0" r="0" b="0"/>
            <wp:docPr id="5" name="Picture 5" descr="Support LGBTQ College and University Students of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port LGBTQ College and University Students of Col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p w14:paraId="1CD2BC9F" w14:textId="145C71A0" w:rsidR="00E227C4" w:rsidRDefault="418A540A" w:rsidP="418A540A">
      <w:pPr>
        <w:rPr>
          <w:b/>
          <w:bCs/>
        </w:rPr>
      </w:pPr>
      <w:r w:rsidRPr="418A540A">
        <w:rPr>
          <w:b/>
          <w:bCs/>
        </w:rPr>
        <w:t xml:space="preserve">Other </w:t>
      </w:r>
      <w:r w:rsidR="00313D2D">
        <w:rPr>
          <w:b/>
          <w:bCs/>
        </w:rPr>
        <w:t>R</w:t>
      </w:r>
      <w:r w:rsidRPr="418A540A">
        <w:rPr>
          <w:b/>
          <w:bCs/>
        </w:rPr>
        <w:t xml:space="preserve">esources, </w:t>
      </w:r>
      <w:r w:rsidR="00313D2D">
        <w:rPr>
          <w:b/>
          <w:bCs/>
        </w:rPr>
        <w:t>N</w:t>
      </w:r>
      <w:r w:rsidRPr="418A540A">
        <w:rPr>
          <w:b/>
          <w:bCs/>
        </w:rPr>
        <w:t xml:space="preserve">ews and </w:t>
      </w:r>
      <w:r w:rsidR="00313D2D">
        <w:rPr>
          <w:b/>
          <w:bCs/>
        </w:rPr>
        <w:t>E</w:t>
      </w:r>
      <w:r w:rsidRPr="418A540A">
        <w:rPr>
          <w:b/>
          <w:bCs/>
        </w:rPr>
        <w:t>vents</w:t>
      </w:r>
    </w:p>
    <w:p w14:paraId="0366E29D" w14:textId="2448FDE7" w:rsidR="004E380F" w:rsidRDefault="00C167AD" w:rsidP="004E380F">
      <w:pPr>
        <w:spacing w:after="0"/>
      </w:pPr>
      <w:hyperlink r:id="rId29" w:history="1">
        <w:r w:rsidR="00291402" w:rsidRPr="00676119">
          <w:rPr>
            <w:rStyle w:val="Hyperlink"/>
          </w:rPr>
          <w:t>National STD Curriculum launched in Response to Increasing STD Rates</w:t>
        </w:r>
      </w:hyperlink>
    </w:p>
    <w:p w14:paraId="1D106140" w14:textId="462D3897" w:rsidR="004E380F" w:rsidRDefault="004E380F" w:rsidP="004E380F">
      <w:pPr>
        <w:spacing w:after="0"/>
      </w:pPr>
      <w:r w:rsidRPr="00C47EE0">
        <w:rPr>
          <w:b/>
        </w:rPr>
        <w:t>Source:</w:t>
      </w:r>
      <w:r>
        <w:t xml:space="preserve"> </w:t>
      </w:r>
      <w:r w:rsidR="00291402">
        <w:t>HHS, U.S. Centers for Disease Control and Prevention</w:t>
      </w:r>
      <w:r w:rsidR="00676119">
        <w:t xml:space="preserve"> (CDC)</w:t>
      </w:r>
      <w:r w:rsidR="00291402">
        <w:t xml:space="preserve">, </w:t>
      </w:r>
      <w:r w:rsidR="00291402" w:rsidRPr="00291402">
        <w:t>University of Washington STD Pre</w:t>
      </w:r>
      <w:r w:rsidR="00676119">
        <w:t xml:space="preserve">vention Training Center, </w:t>
      </w:r>
      <w:r w:rsidR="00291402" w:rsidRPr="00291402">
        <w:t>University of Washington</w:t>
      </w:r>
      <w:r w:rsidR="00676119">
        <w:t>, University of Alabama, Birmingham</w:t>
      </w:r>
    </w:p>
    <w:p w14:paraId="3065B58E" w14:textId="77777777" w:rsidR="00EC161E" w:rsidRDefault="004E380F" w:rsidP="00EC161E">
      <w:pPr>
        <w:spacing w:after="0"/>
      </w:pPr>
      <w:r w:rsidRPr="00C47EE0">
        <w:rPr>
          <w:b/>
        </w:rPr>
        <w:t>Description</w:t>
      </w:r>
      <w:r>
        <w:rPr>
          <w:b/>
        </w:rPr>
        <w:t xml:space="preserve">: </w:t>
      </w:r>
    </w:p>
    <w:p w14:paraId="3D317888" w14:textId="1BE993CB" w:rsidR="00EC161E" w:rsidRDefault="00EC161E" w:rsidP="00EC161E">
      <w:pPr>
        <w:spacing w:after="0"/>
      </w:pPr>
      <w:r>
        <w:t xml:space="preserve">According to the </w:t>
      </w:r>
      <w:r w:rsidR="00676119">
        <w:t>CDC</w:t>
      </w:r>
      <w:r>
        <w:t>, more than two million cases of chlamydia, gonorrhea and syphilis were reported in the United States in 2016—the highest number ever. In response to the growing need for well-trained healthcare providers, the University of Washington STD Prevention Training Center has developed the N</w:t>
      </w:r>
      <w:r w:rsidR="00676119">
        <w:t xml:space="preserve">ational STD Curriculum website. </w:t>
      </w:r>
      <w:r>
        <w:t>The site addresses the epidemiology, pathogenesis, clinical manifestations, diagnosis, manage</w:t>
      </w:r>
      <w:r w:rsidR="00676119">
        <w:t>ment, and prevention of STDs. It</w:t>
      </w:r>
      <w:r>
        <w:t xml:space="preserve"> is free, up-to-date, and integrates the most recent CDC STD Treatment Guidelines.  Features include:</w:t>
      </w:r>
    </w:p>
    <w:p w14:paraId="2DE9CEE7" w14:textId="77777777" w:rsidR="00EC161E" w:rsidRDefault="00EC161E" w:rsidP="00EC161E">
      <w:pPr>
        <w:spacing w:after="0"/>
      </w:pPr>
      <w:r>
        <w:t>•</w:t>
      </w:r>
      <w:r>
        <w:tab/>
        <w:t xml:space="preserve">Seven Self-Study Modules </w:t>
      </w:r>
    </w:p>
    <w:p w14:paraId="7DB3310E" w14:textId="77777777" w:rsidR="00EC161E" w:rsidRDefault="00EC161E" w:rsidP="00EC161E">
      <w:pPr>
        <w:spacing w:after="0"/>
      </w:pPr>
      <w:r>
        <w:t>•</w:t>
      </w:r>
      <w:r>
        <w:tab/>
        <w:t>Twelve Question Bank topics with 100+ interactive board-review style questions</w:t>
      </w:r>
    </w:p>
    <w:p w14:paraId="5E6DEEAE" w14:textId="77777777" w:rsidR="00EC161E" w:rsidRDefault="00EC161E" w:rsidP="00EC161E">
      <w:pPr>
        <w:spacing w:after="0"/>
      </w:pPr>
      <w:r>
        <w:t>•</w:t>
      </w:r>
      <w:r>
        <w:tab/>
        <w:t>Modular learning in any order with an individual progress tracker</w:t>
      </w:r>
    </w:p>
    <w:p w14:paraId="3A6A6825" w14:textId="77777777" w:rsidR="00EC161E" w:rsidRDefault="00EC161E" w:rsidP="00EC161E">
      <w:pPr>
        <w:spacing w:after="0"/>
      </w:pPr>
      <w:r>
        <w:t>•</w:t>
      </w:r>
      <w:r>
        <w:tab/>
        <w:t>Group registration and tracking for staff, students, and healthcare organizations</w:t>
      </w:r>
    </w:p>
    <w:p w14:paraId="1F2A329A" w14:textId="77777777" w:rsidR="00EC161E" w:rsidRDefault="00EC161E" w:rsidP="00EC161E">
      <w:pPr>
        <w:spacing w:after="0"/>
      </w:pPr>
      <w:r>
        <w:t>•</w:t>
      </w:r>
      <w:r>
        <w:tab/>
        <w:t>Free continuing education credits (CME and CNE)</w:t>
      </w:r>
    </w:p>
    <w:p w14:paraId="30E40BA6" w14:textId="77777777" w:rsidR="00EC161E" w:rsidRDefault="00EC161E" w:rsidP="00EC161E">
      <w:pPr>
        <w:spacing w:after="0"/>
      </w:pPr>
    </w:p>
    <w:p w14:paraId="738275D9" w14:textId="37A4535E" w:rsidR="00676119" w:rsidRDefault="00676119" w:rsidP="00EC161E">
      <w:pPr>
        <w:spacing w:after="0"/>
      </w:pPr>
      <w:r>
        <w:t>This</w:t>
      </w:r>
      <w:r w:rsidR="00EC161E">
        <w:t xml:space="preserve"> website replaces the former CDC STD Self Study Modules for Clinicians. The website is intended for all healthcare professionals with an interest in STD diagnosis and management. </w:t>
      </w:r>
    </w:p>
    <w:p w14:paraId="00F6D1B5" w14:textId="4980F6A2" w:rsidR="00676119" w:rsidRDefault="00676119" w:rsidP="00EC161E">
      <w:pPr>
        <w:spacing w:after="0"/>
      </w:pPr>
      <w:r>
        <w:rPr>
          <w:noProof/>
        </w:rPr>
        <w:lastRenderedPageBreak/>
        <w:drawing>
          <wp:anchor distT="0" distB="0" distL="114300" distR="114300" simplePos="0" relativeHeight="251658240" behindDoc="1" locked="0" layoutInCell="1" allowOverlap="1" wp14:anchorId="6EEFED3B" wp14:editId="27568E88">
            <wp:simplePos x="0" y="0"/>
            <wp:positionH relativeFrom="margin">
              <wp:align>right</wp:align>
            </wp:positionH>
            <wp:positionV relativeFrom="paragraph">
              <wp:posOffset>0</wp:posOffset>
            </wp:positionV>
            <wp:extent cx="5943600" cy="1852295"/>
            <wp:effectExtent l="0" t="0" r="0" b="0"/>
            <wp:wrapTight wrapText="bothSides">
              <wp:wrapPolygon edited="0">
                <wp:start x="0" y="0"/>
                <wp:lineTo x="0" y="21326"/>
                <wp:lineTo x="21531" y="21326"/>
                <wp:lineTo x="2153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1852295"/>
                    </a:xfrm>
                    <a:prstGeom prst="rect">
                      <a:avLst/>
                    </a:prstGeom>
                  </pic:spPr>
                </pic:pic>
              </a:graphicData>
            </a:graphic>
            <wp14:sizeRelH relativeFrom="page">
              <wp14:pctWidth>0</wp14:pctWidth>
            </wp14:sizeRelH>
            <wp14:sizeRelV relativeFrom="page">
              <wp14:pctHeight>0</wp14:pctHeight>
            </wp14:sizeRelV>
          </wp:anchor>
        </w:drawing>
      </w:r>
    </w:p>
    <w:p w14:paraId="5ACE0AF4" w14:textId="14E7EAA3" w:rsidR="00291402" w:rsidRPr="00676119" w:rsidRDefault="00291402" w:rsidP="00EC161E">
      <w:pPr>
        <w:spacing w:after="0"/>
      </w:pPr>
    </w:p>
    <w:p w14:paraId="485C37B5" w14:textId="5E7C9A94" w:rsidR="0082395F" w:rsidRDefault="00C167AD" w:rsidP="005E19BB">
      <w:pPr>
        <w:autoSpaceDE w:val="0"/>
        <w:autoSpaceDN w:val="0"/>
        <w:adjustRightInd w:val="0"/>
        <w:spacing w:after="0" w:line="240" w:lineRule="auto"/>
      </w:pPr>
      <w:hyperlink r:id="rId31" w:history="1">
        <w:r w:rsidR="0082395F" w:rsidRPr="0082395F">
          <w:rPr>
            <w:rStyle w:val="Hyperlink"/>
          </w:rPr>
          <w:t>Conference on Retroviruses and Opp</w:t>
        </w:r>
        <w:r w:rsidR="009619A7">
          <w:rPr>
            <w:rStyle w:val="Hyperlink"/>
          </w:rPr>
          <w:t xml:space="preserve">ortunistic Infections (CROI) – </w:t>
        </w:r>
        <w:r w:rsidR="0082395F" w:rsidRPr="0082395F">
          <w:rPr>
            <w:rStyle w:val="Hyperlink"/>
          </w:rPr>
          <w:t>March</w:t>
        </w:r>
        <w:r w:rsidR="009619A7">
          <w:rPr>
            <w:rStyle w:val="Hyperlink"/>
          </w:rPr>
          <w:t xml:space="preserve"> </w:t>
        </w:r>
        <w:r w:rsidR="0082395F" w:rsidRPr="0082395F">
          <w:rPr>
            <w:rStyle w:val="Hyperlink"/>
          </w:rPr>
          <w:t>4-7, 2018, Boston, MA</w:t>
        </w:r>
      </w:hyperlink>
    </w:p>
    <w:p w14:paraId="0909C54D" w14:textId="02DF2E3B" w:rsidR="005E19BB" w:rsidRPr="0082395F" w:rsidRDefault="005E19BB" w:rsidP="005E19BB">
      <w:pPr>
        <w:autoSpaceDE w:val="0"/>
        <w:autoSpaceDN w:val="0"/>
        <w:adjustRightInd w:val="0"/>
        <w:spacing w:after="0" w:line="240" w:lineRule="auto"/>
        <w:rPr>
          <w:rFonts w:cs="Calibri-Light"/>
        </w:rPr>
      </w:pPr>
      <w:r w:rsidRPr="0082395F">
        <w:rPr>
          <w:rFonts w:cs="Calibri-Light"/>
          <w:b/>
        </w:rPr>
        <w:t>Source:</w:t>
      </w:r>
      <w:r w:rsidRPr="0082395F">
        <w:rPr>
          <w:rFonts w:cs="Calibri-Light"/>
        </w:rPr>
        <w:t xml:space="preserve"> </w:t>
      </w:r>
      <w:r w:rsidR="0082395F">
        <w:rPr>
          <w:rFonts w:cs="Calibri-Light"/>
        </w:rPr>
        <w:t>CROI Foundation, International Antiviral Society-USA (IAS-USA)</w:t>
      </w:r>
      <w:r w:rsidR="00655378" w:rsidRPr="0082395F">
        <w:rPr>
          <w:rFonts w:cs="Calibri-Light"/>
        </w:rPr>
        <w:t xml:space="preserve"> </w:t>
      </w:r>
    </w:p>
    <w:p w14:paraId="56E2CC93" w14:textId="2CA81690" w:rsidR="005E19BB" w:rsidRPr="0082395F" w:rsidRDefault="005E19BB" w:rsidP="00986756">
      <w:pPr>
        <w:autoSpaceDE w:val="0"/>
        <w:autoSpaceDN w:val="0"/>
        <w:adjustRightInd w:val="0"/>
        <w:spacing w:after="0" w:line="240" w:lineRule="auto"/>
        <w:rPr>
          <w:rFonts w:cs="Arial"/>
          <w:color w:val="000000"/>
        </w:rPr>
      </w:pPr>
      <w:r w:rsidRPr="0082395F">
        <w:rPr>
          <w:rFonts w:cs="Calibri-Light"/>
          <w:b/>
        </w:rPr>
        <w:t>Description:</w:t>
      </w:r>
      <w:r w:rsidR="00655378" w:rsidRPr="0082395F">
        <w:rPr>
          <w:rFonts w:cs="Calibri-Light"/>
          <w:b/>
        </w:rPr>
        <w:t xml:space="preserve"> </w:t>
      </w:r>
      <w:r w:rsidR="0082395F">
        <w:rPr>
          <w:rFonts w:cs="Calibri-Light"/>
        </w:rPr>
        <w:t xml:space="preserve">CROI </w:t>
      </w:r>
      <w:r w:rsidR="0082395F" w:rsidRPr="0082395F">
        <w:rPr>
          <w:rFonts w:cs="Calibri-Light"/>
        </w:rPr>
        <w:t>brings together top basic, translational, and clinical researchers from around the world to share the latest studies, important developments, and best research methods in the ongoing battle against HIV/AIDS and related infectious diseases. CROI is a global model of collaborative science and the premier international venue for bridging basic and clinical investigation to clinical practice in the field of HIV and related viruses.</w:t>
      </w:r>
    </w:p>
    <w:p w14:paraId="4660DB42" w14:textId="11D968A5" w:rsidR="005E19BB" w:rsidRPr="0082395F" w:rsidRDefault="00C167AD" w:rsidP="005E19BB">
      <w:pPr>
        <w:autoSpaceDE w:val="0"/>
        <w:autoSpaceDN w:val="0"/>
        <w:adjustRightInd w:val="0"/>
        <w:spacing w:after="0" w:line="240" w:lineRule="auto"/>
        <w:rPr>
          <w:i/>
          <w:iCs/>
        </w:rPr>
      </w:pPr>
      <w:hyperlink r:id="rId32" w:history="1">
        <w:r w:rsidR="005E19BB" w:rsidRPr="0082395F">
          <w:rPr>
            <w:rStyle w:val="Hyperlink"/>
            <w:rFonts w:cs="Arial"/>
            <w:i/>
          </w:rPr>
          <w:t xml:space="preserve">Link to </w:t>
        </w:r>
        <w:r w:rsidR="0082395F" w:rsidRPr="0082395F">
          <w:rPr>
            <w:rStyle w:val="Hyperlink"/>
            <w:rFonts w:cs="Arial"/>
            <w:i/>
          </w:rPr>
          <w:t>conference website</w:t>
        </w:r>
      </w:hyperlink>
      <w:r w:rsidR="0082395F" w:rsidRPr="0082395F">
        <w:rPr>
          <w:rStyle w:val="Hyperlink"/>
          <w:rFonts w:cs="Arial"/>
          <w:i/>
        </w:rPr>
        <w:t xml:space="preserve"> </w:t>
      </w:r>
    </w:p>
    <w:p w14:paraId="7D7A7CB6" w14:textId="5FCBDAAA" w:rsidR="008E1FBC" w:rsidRDefault="0082395F" w:rsidP="004E380F">
      <w:pPr>
        <w:spacing w:after="0"/>
        <w:rPr>
          <w:i/>
          <w:iCs/>
        </w:rPr>
      </w:pPr>
      <w:r w:rsidRPr="0082395F">
        <w:rPr>
          <w:noProof/>
        </w:rPr>
        <w:drawing>
          <wp:inline distT="0" distB="0" distL="0" distR="0" wp14:anchorId="2BB512F3" wp14:editId="5CA4C858">
            <wp:extent cx="3429000" cy="158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29000" cy="1581150"/>
                    </a:xfrm>
                    <a:prstGeom prst="rect">
                      <a:avLst/>
                    </a:prstGeom>
                  </pic:spPr>
                </pic:pic>
              </a:graphicData>
            </a:graphic>
          </wp:inline>
        </w:drawing>
      </w:r>
    </w:p>
    <w:p w14:paraId="2A908E4A" w14:textId="6C7F7EF3" w:rsidR="008E1FBC" w:rsidRDefault="008E1FBC" w:rsidP="004E380F">
      <w:pPr>
        <w:spacing w:after="0"/>
        <w:rPr>
          <w:i/>
          <w:iCs/>
        </w:rPr>
      </w:pPr>
    </w:p>
    <w:p w14:paraId="11B7CA53" w14:textId="1E6BF301" w:rsidR="005F419F" w:rsidRPr="00413590" w:rsidRDefault="005F419F" w:rsidP="005F419F">
      <w:pPr>
        <w:spacing w:after="0"/>
        <w:rPr>
          <w:iCs/>
        </w:rPr>
      </w:pPr>
      <w:r>
        <w:rPr>
          <w:b/>
          <w:iCs/>
        </w:rPr>
        <w:t xml:space="preserve">ACTHIV </w:t>
      </w:r>
      <w:r w:rsidR="00DA3937" w:rsidRPr="00DA3937">
        <w:rPr>
          <w:b/>
          <w:iCs/>
        </w:rPr>
        <w:t xml:space="preserve">Special Training for Effective Providers in HIV (STEP-HIV) </w:t>
      </w:r>
      <w:r>
        <w:rPr>
          <w:b/>
          <w:iCs/>
        </w:rPr>
        <w:t>Webinar Series</w:t>
      </w:r>
    </w:p>
    <w:p w14:paraId="52D9937D" w14:textId="5B2A2B68" w:rsidR="005F419F" w:rsidRPr="008960B9" w:rsidRDefault="005F419F" w:rsidP="005F419F">
      <w:pPr>
        <w:spacing w:after="0"/>
        <w:rPr>
          <w:b/>
          <w:iCs/>
        </w:rPr>
      </w:pPr>
      <w:r>
        <w:rPr>
          <w:b/>
          <w:iCs/>
        </w:rPr>
        <w:t xml:space="preserve">Source: </w:t>
      </w:r>
      <w:r w:rsidRPr="00CE3225">
        <w:rPr>
          <w:iCs/>
        </w:rPr>
        <w:t>The American Conference for the Treatment of HIV</w:t>
      </w:r>
      <w:r w:rsidR="00413590">
        <w:rPr>
          <w:iCs/>
        </w:rPr>
        <w:t xml:space="preserve"> (ACTHIV)</w:t>
      </w:r>
      <w:r w:rsidRPr="00CE3225">
        <w:rPr>
          <w:iCs/>
        </w:rPr>
        <w:t>, American Academy of CME, Inc.</w:t>
      </w:r>
    </w:p>
    <w:p w14:paraId="7FFC0B3B" w14:textId="465C75FC" w:rsidR="005F419F" w:rsidRDefault="005F419F" w:rsidP="005F419F">
      <w:pPr>
        <w:spacing w:after="0"/>
      </w:pPr>
      <w:r w:rsidRPr="00CE3225">
        <w:rPr>
          <w:b/>
        </w:rPr>
        <w:t xml:space="preserve">Description: </w:t>
      </w:r>
      <w:r>
        <w:rPr>
          <w:b/>
        </w:rPr>
        <w:t xml:space="preserve"> </w:t>
      </w:r>
      <w:r>
        <w:t xml:space="preserve">The following are CME/CE webinar activities </w:t>
      </w:r>
      <w:r w:rsidR="00413590">
        <w:t xml:space="preserve">from ACTHIV’s </w:t>
      </w:r>
      <w:r w:rsidR="00DA3937">
        <w:t xml:space="preserve">STEP-HIV </w:t>
      </w:r>
      <w:r w:rsidR="009512D7" w:rsidRPr="009512D7">
        <w:t xml:space="preserve">initiatives </w:t>
      </w:r>
      <w:r w:rsidR="00413590">
        <w:t xml:space="preserve">which were </w:t>
      </w:r>
      <w:r w:rsidR="009512D7" w:rsidRPr="009512D7">
        <w:t>developed to promote HIV workforce development through education for healthcare professionals who are in training or who are in practice but are new to HIV medicine</w:t>
      </w:r>
      <w:r w:rsidR="00413590">
        <w:t>:</w:t>
      </w:r>
    </w:p>
    <w:p w14:paraId="0347DB10" w14:textId="0A92FC45" w:rsidR="005F419F" w:rsidRPr="005F419F" w:rsidRDefault="005F419F" w:rsidP="005F419F">
      <w:pPr>
        <w:pStyle w:val="ListParagraph"/>
        <w:numPr>
          <w:ilvl w:val="0"/>
          <w:numId w:val="28"/>
        </w:numPr>
        <w:spacing w:after="0"/>
      </w:pPr>
      <w:r w:rsidRPr="005F419F">
        <w:rPr>
          <w:b/>
        </w:rPr>
        <w:t>Case Studies in HIV and HCV Coinfection</w:t>
      </w:r>
      <w:r>
        <w:t xml:space="preserve"> </w:t>
      </w:r>
      <w:r w:rsidRPr="005F419F">
        <w:t>focus</w:t>
      </w:r>
      <w:r>
        <w:t>es</w:t>
      </w:r>
      <w:r w:rsidRPr="005F419F">
        <w:t xml:space="preserve"> on the approach to evaluation and management of patients with HIV and chronic HCV infection.</w:t>
      </w:r>
      <w:r>
        <w:t xml:space="preserve"> This course expires January 19, 2018. </w:t>
      </w:r>
      <w:hyperlink r:id="rId34" w:history="1">
        <w:r w:rsidRPr="005F419F">
          <w:rPr>
            <w:rStyle w:val="Hyperlink"/>
            <w:i/>
          </w:rPr>
          <w:t>Launch the course</w:t>
        </w:r>
      </w:hyperlink>
    </w:p>
    <w:p w14:paraId="5C4567AC" w14:textId="43E4A621" w:rsidR="005F419F" w:rsidRPr="005F419F" w:rsidRDefault="005F419F" w:rsidP="005F419F">
      <w:pPr>
        <w:pStyle w:val="ListParagraph"/>
        <w:numPr>
          <w:ilvl w:val="0"/>
          <w:numId w:val="28"/>
        </w:numPr>
        <w:spacing w:after="0"/>
        <w:rPr>
          <w:b/>
        </w:rPr>
      </w:pPr>
      <w:r w:rsidRPr="005F419F">
        <w:rPr>
          <w:b/>
        </w:rPr>
        <w:t>Case Studies in Recognizing and Managing Opportunistic Infectio</w:t>
      </w:r>
      <w:r>
        <w:rPr>
          <w:b/>
        </w:rPr>
        <w:t xml:space="preserve">ns in HIV-Infected Individuals </w:t>
      </w:r>
      <w:r w:rsidRPr="005F419F">
        <w:t>focus</w:t>
      </w:r>
      <w:r>
        <w:t>es</w:t>
      </w:r>
      <w:r w:rsidRPr="005F419F">
        <w:t xml:space="preserve"> on the recognition and management of opportunistic infections encountered among HIV-infected patients and provide</w:t>
      </w:r>
      <w:r w:rsidR="00413590">
        <w:t>s</w:t>
      </w:r>
      <w:r w:rsidRPr="005F419F">
        <w:t xml:space="preserve"> a review of guidelines on when to start ART in the setting of an opportunistic infection that can be implemented in your practice</w:t>
      </w:r>
      <w:r>
        <w:t xml:space="preserve">. This course expires March 20, 2018. </w:t>
      </w:r>
      <w:hyperlink r:id="rId35" w:history="1">
        <w:r w:rsidRPr="005F419F">
          <w:rPr>
            <w:rStyle w:val="Hyperlink"/>
            <w:i/>
          </w:rPr>
          <w:t>Launch the course</w:t>
        </w:r>
      </w:hyperlink>
    </w:p>
    <w:p w14:paraId="7236161A" w14:textId="35C60945" w:rsidR="005F419F" w:rsidRPr="00DA3937" w:rsidRDefault="00DA3937" w:rsidP="004E380F">
      <w:pPr>
        <w:pStyle w:val="ListParagraph"/>
        <w:numPr>
          <w:ilvl w:val="0"/>
          <w:numId w:val="28"/>
        </w:numPr>
        <w:spacing w:after="0"/>
        <w:rPr>
          <w:b/>
        </w:rPr>
      </w:pPr>
      <w:r w:rsidRPr="00DA3937">
        <w:rPr>
          <w:b/>
        </w:rPr>
        <w:lastRenderedPageBreak/>
        <w:t>Case Studies on Improving Patient Engagement th</w:t>
      </w:r>
      <w:r>
        <w:rPr>
          <w:b/>
        </w:rPr>
        <w:t xml:space="preserve">rough the HIV Continuum of Care </w:t>
      </w:r>
      <w:r w:rsidRPr="00DA3937">
        <w:t>focuses</w:t>
      </w:r>
      <w:r>
        <w:t xml:space="preserve"> </w:t>
      </w:r>
      <w:r w:rsidRPr="00DA3937">
        <w:t>on the stages of the HIV Care Continuum and – using New York City as an example – shows how data systems can be used to improve HIV prevention and care services provided by the healthcare team.</w:t>
      </w:r>
      <w:r>
        <w:t xml:space="preserve"> This </w:t>
      </w:r>
      <w:r w:rsidR="00413590">
        <w:t xml:space="preserve">course expires </w:t>
      </w:r>
      <w:r>
        <w:t>May 16, 2018.</w:t>
      </w:r>
      <w:r w:rsidRPr="00DA3937">
        <w:rPr>
          <w:i/>
        </w:rPr>
        <w:t xml:space="preserve"> </w:t>
      </w:r>
      <w:hyperlink r:id="rId36" w:history="1">
        <w:r w:rsidRPr="00DA3937">
          <w:rPr>
            <w:rStyle w:val="Hyperlink"/>
            <w:i/>
          </w:rPr>
          <w:t xml:space="preserve">Launch the course </w:t>
        </w:r>
      </w:hyperlink>
    </w:p>
    <w:p w14:paraId="7621B2E1" w14:textId="77777777" w:rsidR="005F419F" w:rsidRDefault="005F419F" w:rsidP="004E380F">
      <w:pPr>
        <w:spacing w:after="0"/>
        <w:rPr>
          <w:i/>
          <w:iCs/>
        </w:rPr>
      </w:pPr>
    </w:p>
    <w:p w14:paraId="5486707B" w14:textId="40F1208C" w:rsidR="005E19BB" w:rsidRPr="008E1FBC" w:rsidRDefault="00C167AD" w:rsidP="004E380F">
      <w:pPr>
        <w:spacing w:after="0"/>
        <w:rPr>
          <w:i/>
          <w:iCs/>
          <w:highlight w:val="yellow"/>
        </w:rPr>
      </w:pPr>
      <w:hyperlink r:id="rId37" w:history="1">
        <w:r w:rsidR="008960B9" w:rsidRPr="008960B9">
          <w:rPr>
            <w:rStyle w:val="Hyperlink"/>
          </w:rPr>
          <w:t>ACTHIV</w:t>
        </w:r>
        <w:r w:rsidR="00C868BD">
          <w:rPr>
            <w:rStyle w:val="Hyperlink"/>
          </w:rPr>
          <w:t xml:space="preserve"> 2018</w:t>
        </w:r>
        <w:r w:rsidR="008960B9" w:rsidRPr="008960B9">
          <w:rPr>
            <w:rStyle w:val="Hyperlink"/>
          </w:rPr>
          <w:t xml:space="preserve"> – April 5-7, 2018, Chicago, IL</w:t>
        </w:r>
      </w:hyperlink>
    </w:p>
    <w:p w14:paraId="550406FC" w14:textId="4D459C8E" w:rsidR="008960B9" w:rsidRDefault="008960B9" w:rsidP="004E380F">
      <w:pPr>
        <w:spacing w:after="0"/>
        <w:rPr>
          <w:iCs/>
        </w:rPr>
      </w:pPr>
      <w:r w:rsidRPr="008960B9">
        <w:rPr>
          <w:b/>
          <w:iCs/>
        </w:rPr>
        <w:t xml:space="preserve">Source: </w:t>
      </w:r>
      <w:r>
        <w:rPr>
          <w:b/>
          <w:iCs/>
        </w:rPr>
        <w:t xml:space="preserve"> </w:t>
      </w:r>
      <w:bookmarkStart w:id="2" w:name="_Hlk499641309"/>
      <w:r w:rsidRPr="008960B9">
        <w:rPr>
          <w:iCs/>
        </w:rPr>
        <w:t>The American Conference for the Treatment of HIV</w:t>
      </w:r>
      <w:bookmarkEnd w:id="2"/>
      <w:r>
        <w:rPr>
          <w:iCs/>
        </w:rPr>
        <w:t>, Beaumont, American Academy of CME, Inc.</w:t>
      </w:r>
    </w:p>
    <w:p w14:paraId="0293D778" w14:textId="25C8C52E" w:rsidR="008960B9" w:rsidRDefault="008960B9" w:rsidP="004E380F">
      <w:pPr>
        <w:spacing w:after="0"/>
        <w:rPr>
          <w:iCs/>
        </w:rPr>
      </w:pPr>
      <w:r w:rsidRPr="008960B9">
        <w:rPr>
          <w:b/>
          <w:iCs/>
        </w:rPr>
        <w:t>Description:</w:t>
      </w:r>
      <w:r>
        <w:rPr>
          <w:iCs/>
        </w:rPr>
        <w:t xml:space="preserve">  This </w:t>
      </w:r>
      <w:r w:rsidRPr="008960B9">
        <w:rPr>
          <w:iCs/>
        </w:rPr>
        <w:t>is a state-of-the-science conference specifically targeted toward U</w:t>
      </w:r>
      <w:r>
        <w:rPr>
          <w:iCs/>
        </w:rPr>
        <w:t>.</w:t>
      </w:r>
      <w:r w:rsidRPr="008960B9">
        <w:rPr>
          <w:iCs/>
        </w:rPr>
        <w:t>S</w:t>
      </w:r>
      <w:r>
        <w:rPr>
          <w:iCs/>
        </w:rPr>
        <w:t>.</w:t>
      </w:r>
      <w:r w:rsidRPr="008960B9">
        <w:rPr>
          <w:iCs/>
        </w:rPr>
        <w:t xml:space="preserve"> frontline providers of care to persons at risk of, or with HIV infection.</w:t>
      </w:r>
      <w:r>
        <w:rPr>
          <w:iCs/>
        </w:rPr>
        <w:t xml:space="preserve"> </w:t>
      </w:r>
      <w:r w:rsidR="00C868BD">
        <w:rPr>
          <w:iCs/>
        </w:rPr>
        <w:t xml:space="preserve">This conference offers interactive sessions covering a variety of relevant topics, and </w:t>
      </w:r>
      <w:r w:rsidR="00C868BD" w:rsidRPr="00C868BD">
        <w:rPr>
          <w:iCs/>
        </w:rPr>
        <w:t xml:space="preserve">Exhibit Hall and Poster Session activities </w:t>
      </w:r>
      <w:r w:rsidR="00C868BD">
        <w:rPr>
          <w:iCs/>
        </w:rPr>
        <w:t xml:space="preserve">which provide great networking opportunities. </w:t>
      </w:r>
      <w:r>
        <w:rPr>
          <w:iCs/>
        </w:rPr>
        <w:t xml:space="preserve">Abstract submissions and exhibitor applications are still being accepted. </w:t>
      </w:r>
    </w:p>
    <w:p w14:paraId="22414EA7" w14:textId="61B09AC4" w:rsidR="00C868BD" w:rsidRDefault="00C167AD" w:rsidP="004E380F">
      <w:pPr>
        <w:spacing w:after="0"/>
        <w:rPr>
          <w:rStyle w:val="Hyperlink"/>
        </w:rPr>
      </w:pPr>
      <w:hyperlink r:id="rId38" w:history="1">
        <w:r w:rsidR="00C868BD" w:rsidRPr="00C868BD">
          <w:rPr>
            <w:rStyle w:val="Hyperlink"/>
          </w:rPr>
          <w:t>Link to registration and more information</w:t>
        </w:r>
      </w:hyperlink>
    </w:p>
    <w:p w14:paraId="4F2E415F" w14:textId="4FE44626" w:rsidR="00C167AD" w:rsidRDefault="00C167AD" w:rsidP="004E380F">
      <w:pPr>
        <w:spacing w:after="0"/>
        <w:rPr>
          <w:i/>
        </w:rPr>
      </w:pPr>
      <w:r w:rsidRPr="00C167AD">
        <w:rPr>
          <w:i/>
        </w:rPr>
        <w:t xml:space="preserve">Please be advised that the HIV/AIDS Bureau (HAB) recipient staff funded by the Ryan White HIV/AIDS Program (RWHAP) attending the ACTHIV conference may not utilize travel and conference attendance funds allocated in RWHAP program budgets.   </w:t>
      </w:r>
    </w:p>
    <w:p w14:paraId="17FA6B10" w14:textId="68A7087E" w:rsidR="00EE3219" w:rsidRDefault="00CE3225" w:rsidP="004E380F">
      <w:pPr>
        <w:spacing w:after="0"/>
        <w:rPr>
          <w:b/>
          <w:iCs/>
        </w:rPr>
      </w:pPr>
      <w:r>
        <w:rPr>
          <w:noProof/>
        </w:rPr>
        <w:drawing>
          <wp:inline distT="0" distB="0" distL="0" distR="0" wp14:anchorId="776E9CED" wp14:editId="6FD89B1E">
            <wp:extent cx="5943600" cy="1068512"/>
            <wp:effectExtent l="0" t="0" r="0" b="0"/>
            <wp:docPr id="8" name="Picture 8" descr="Treatment and Management of HIV Infection in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atment and Management of HIV Infection in the United Stat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068512"/>
                    </a:xfrm>
                    <a:prstGeom prst="rect">
                      <a:avLst/>
                    </a:prstGeom>
                    <a:noFill/>
                    <a:ln>
                      <a:noFill/>
                    </a:ln>
                  </pic:spPr>
                </pic:pic>
              </a:graphicData>
            </a:graphic>
          </wp:inline>
        </w:drawing>
      </w:r>
    </w:p>
    <w:p w14:paraId="49F110AD" w14:textId="77777777" w:rsidR="008E1FBC" w:rsidRDefault="008E1FBC" w:rsidP="008E1FBC">
      <w:pPr>
        <w:spacing w:after="0"/>
        <w:rPr>
          <w:b/>
        </w:rPr>
      </w:pPr>
    </w:p>
    <w:p w14:paraId="40199D5B" w14:textId="77777777" w:rsidR="008E1FBC" w:rsidRPr="0032362D" w:rsidRDefault="00C167AD" w:rsidP="008E1FBC">
      <w:pPr>
        <w:spacing w:after="0"/>
        <w:rPr>
          <w:iCs/>
        </w:rPr>
      </w:pPr>
      <w:hyperlink r:id="rId40" w:history="1">
        <w:proofErr w:type="spellStart"/>
        <w:r w:rsidR="008E1FBC">
          <w:rPr>
            <w:rStyle w:val="Hyperlink"/>
          </w:rPr>
          <w:t>SYNC</w:t>
        </w:r>
        <w:r w:rsidR="008E1FBC" w:rsidRPr="0032362D">
          <w:rPr>
            <w:rStyle w:val="Hyperlink"/>
          </w:rPr>
          <w:t>hronicity</w:t>
        </w:r>
        <w:proofErr w:type="spellEnd"/>
        <w:r w:rsidR="008E1FBC" w:rsidRPr="0032362D">
          <w:rPr>
            <w:rStyle w:val="Hyperlink"/>
          </w:rPr>
          <w:t xml:space="preserve"> 2018 – April 22-24, 2018, Arlington, VA</w:t>
        </w:r>
      </w:hyperlink>
    </w:p>
    <w:p w14:paraId="31B6841A" w14:textId="77777777" w:rsidR="008E1FBC" w:rsidRPr="0032362D" w:rsidRDefault="008E1FBC" w:rsidP="008E1FBC">
      <w:pPr>
        <w:spacing w:after="0"/>
        <w:rPr>
          <w:iCs/>
        </w:rPr>
      </w:pPr>
      <w:r w:rsidRPr="0032362D">
        <w:rPr>
          <w:b/>
          <w:iCs/>
        </w:rPr>
        <w:t>Source:</w:t>
      </w:r>
      <w:r w:rsidRPr="0032362D">
        <w:rPr>
          <w:iCs/>
        </w:rPr>
        <w:t xml:space="preserve"> </w:t>
      </w:r>
      <w:proofErr w:type="spellStart"/>
      <w:r>
        <w:rPr>
          <w:iCs/>
        </w:rPr>
        <w:t>HealthHIV</w:t>
      </w:r>
      <w:proofErr w:type="spellEnd"/>
      <w:r>
        <w:rPr>
          <w:iCs/>
        </w:rPr>
        <w:t>, National Coalition for LGBT Health</w:t>
      </w:r>
    </w:p>
    <w:p w14:paraId="41F69D55" w14:textId="77777777" w:rsidR="008E1FBC" w:rsidRPr="00575AB7" w:rsidRDefault="008E1FBC" w:rsidP="008E1FBC">
      <w:pPr>
        <w:spacing w:after="0"/>
        <w:rPr>
          <w:rFonts w:cs="Arial"/>
        </w:rPr>
      </w:pPr>
      <w:r w:rsidRPr="0032362D">
        <w:rPr>
          <w:b/>
          <w:iCs/>
        </w:rPr>
        <w:t xml:space="preserve">Description: </w:t>
      </w:r>
      <w:r>
        <w:rPr>
          <w:rFonts w:cs="Arial"/>
        </w:rPr>
        <w:t xml:space="preserve">This national conference </w:t>
      </w:r>
      <w:r w:rsidRPr="0032362D">
        <w:rPr>
          <w:rFonts w:cs="Arial"/>
        </w:rPr>
        <w:t xml:space="preserve">provides a distinct approach to HIV, HCV and LGBT health education and training. </w:t>
      </w:r>
      <w:r>
        <w:rPr>
          <w:rFonts w:cs="Arial"/>
        </w:rPr>
        <w:t>SYNC 2018 participants will</w:t>
      </w:r>
      <w:r w:rsidRPr="0032362D">
        <w:rPr>
          <w:rFonts w:cs="Arial"/>
        </w:rPr>
        <w:t xml:space="preserve"> have the unique opportunity to engage with clinicians, service providers, government officials, community based organization leaders, advocates, and others.</w:t>
      </w:r>
      <w:r w:rsidRPr="00575AB7">
        <w:t xml:space="preserve"> </w:t>
      </w:r>
      <w:r w:rsidRPr="00575AB7">
        <w:rPr>
          <w:rFonts w:cs="Arial"/>
        </w:rPr>
        <w:t xml:space="preserve">The SYNC 2018 program will include five plenary sessions featuring pre-eminent thought leaders and experts discussing health reform, health systems, and health equity. Track sessions include: </w:t>
      </w:r>
    </w:p>
    <w:p w14:paraId="2CFE8F16" w14:textId="77777777" w:rsidR="008E1FBC" w:rsidRPr="00575AB7" w:rsidRDefault="008E1FBC" w:rsidP="008E1FBC">
      <w:pPr>
        <w:spacing w:after="0"/>
        <w:rPr>
          <w:rFonts w:cs="Arial"/>
        </w:rPr>
      </w:pPr>
    </w:p>
    <w:p w14:paraId="3CC4043A" w14:textId="77777777" w:rsidR="008E1FBC" w:rsidRPr="00575AB7" w:rsidRDefault="008E1FBC" w:rsidP="008E1FBC">
      <w:pPr>
        <w:pStyle w:val="ListParagraph"/>
        <w:numPr>
          <w:ilvl w:val="0"/>
          <w:numId w:val="27"/>
        </w:numPr>
        <w:spacing w:after="0"/>
        <w:rPr>
          <w:rFonts w:cs="Arial"/>
        </w:rPr>
      </w:pPr>
      <w:r w:rsidRPr="00575AB7">
        <w:rPr>
          <w:rFonts w:cs="Arial"/>
        </w:rPr>
        <w:t xml:space="preserve">The LGBT Health Track - Details best practices to address health disparities in LGBT communities and the unique health needs of LGBT individuals. </w:t>
      </w:r>
    </w:p>
    <w:p w14:paraId="46E2F89E" w14:textId="77777777" w:rsidR="008E1FBC" w:rsidRPr="00575AB7" w:rsidRDefault="008E1FBC" w:rsidP="008E1FBC">
      <w:pPr>
        <w:pStyle w:val="ListParagraph"/>
        <w:numPr>
          <w:ilvl w:val="0"/>
          <w:numId w:val="27"/>
        </w:numPr>
        <w:spacing w:after="0"/>
        <w:rPr>
          <w:rFonts w:cs="Arial"/>
        </w:rPr>
      </w:pPr>
      <w:r w:rsidRPr="00575AB7">
        <w:rPr>
          <w:rFonts w:cs="Arial"/>
        </w:rPr>
        <w:t>The MSM of Color Health Track - Identifies strategies to increase retention and engagement in health services and build leadership among MSM of color.</w:t>
      </w:r>
    </w:p>
    <w:p w14:paraId="0C688D2F" w14:textId="77777777" w:rsidR="008E1FBC" w:rsidRPr="00575AB7" w:rsidRDefault="008E1FBC" w:rsidP="008E1FBC">
      <w:pPr>
        <w:pStyle w:val="ListParagraph"/>
        <w:numPr>
          <w:ilvl w:val="0"/>
          <w:numId w:val="27"/>
        </w:numPr>
        <w:spacing w:after="0"/>
        <w:rPr>
          <w:rFonts w:cs="Arial"/>
        </w:rPr>
      </w:pPr>
      <w:r w:rsidRPr="00575AB7">
        <w:rPr>
          <w:rFonts w:cs="Arial"/>
        </w:rPr>
        <w:t>The Black Women’s Health Track - Bolsters programming and interventions addressing health issues among Black women.</w:t>
      </w:r>
    </w:p>
    <w:p w14:paraId="21FCF800" w14:textId="77777777" w:rsidR="008E1FBC" w:rsidRPr="00575AB7" w:rsidRDefault="008E1FBC" w:rsidP="008E1FBC">
      <w:pPr>
        <w:pStyle w:val="ListParagraph"/>
        <w:numPr>
          <w:ilvl w:val="0"/>
          <w:numId w:val="27"/>
        </w:numPr>
        <w:spacing w:after="0"/>
        <w:rPr>
          <w:rFonts w:cs="Arial"/>
        </w:rPr>
      </w:pPr>
      <w:r w:rsidRPr="00575AB7">
        <w:rPr>
          <w:rFonts w:cs="Arial"/>
        </w:rPr>
        <w:t>The HCV Health Track - Syncs strategies to facilitate engagement in HCV testing and cure therapy in at-risk communities.</w:t>
      </w:r>
    </w:p>
    <w:p w14:paraId="00C2ED1F" w14:textId="77777777" w:rsidR="008E1FBC" w:rsidRPr="00575AB7" w:rsidRDefault="008E1FBC" w:rsidP="008E1FBC">
      <w:pPr>
        <w:pStyle w:val="ListParagraph"/>
        <w:numPr>
          <w:ilvl w:val="0"/>
          <w:numId w:val="27"/>
        </w:numPr>
        <w:spacing w:after="0"/>
        <w:rPr>
          <w:rFonts w:cs="Arial"/>
        </w:rPr>
      </w:pPr>
      <w:r w:rsidRPr="00575AB7">
        <w:rPr>
          <w:rFonts w:cs="Arial"/>
        </w:rPr>
        <w:t>The Preventative Health Track - Integrates public health and primary care in delivering preventative services.</w:t>
      </w:r>
    </w:p>
    <w:p w14:paraId="510F7EED" w14:textId="77777777" w:rsidR="008E1FBC" w:rsidRPr="00575AB7" w:rsidRDefault="008E1FBC" w:rsidP="008E1FBC">
      <w:pPr>
        <w:pStyle w:val="ListParagraph"/>
        <w:numPr>
          <w:ilvl w:val="0"/>
          <w:numId w:val="27"/>
        </w:numPr>
        <w:spacing w:after="0"/>
        <w:rPr>
          <w:rFonts w:cs="Arial"/>
        </w:rPr>
      </w:pPr>
      <w:r w:rsidRPr="00575AB7">
        <w:rPr>
          <w:rFonts w:cs="Arial"/>
        </w:rPr>
        <w:t>The Generational Track - Identifies the unique health needs of people across generations, focusing on youth and persons 50 and older.</w:t>
      </w:r>
    </w:p>
    <w:p w14:paraId="5A851A92" w14:textId="77777777" w:rsidR="008E1FBC" w:rsidRPr="00575AB7" w:rsidRDefault="008E1FBC" w:rsidP="008E1FBC">
      <w:pPr>
        <w:pStyle w:val="ListParagraph"/>
        <w:numPr>
          <w:ilvl w:val="0"/>
          <w:numId w:val="27"/>
        </w:numPr>
        <w:spacing w:after="0"/>
        <w:rPr>
          <w:rFonts w:cs="Arial"/>
        </w:rPr>
      </w:pPr>
      <w:r w:rsidRPr="00575AB7">
        <w:rPr>
          <w:rFonts w:cs="Arial"/>
        </w:rPr>
        <w:lastRenderedPageBreak/>
        <w:t>The Systems Health Track - Helps HIV organizations move from compliance to sustainability with federal grants, revenue building, and strategic thinking within the new healthcare landscape.</w:t>
      </w:r>
    </w:p>
    <w:p w14:paraId="3F593B7D" w14:textId="77777777" w:rsidR="008E1FBC" w:rsidRPr="00575AB7" w:rsidRDefault="008E1FBC" w:rsidP="008E1FBC">
      <w:pPr>
        <w:spacing w:after="0"/>
        <w:rPr>
          <w:rFonts w:cs="Arial"/>
        </w:rPr>
      </w:pPr>
    </w:p>
    <w:p w14:paraId="5D4C0C31" w14:textId="1785F3F4" w:rsidR="008E1FBC" w:rsidRDefault="008E1FBC" w:rsidP="008E1FBC">
      <w:pPr>
        <w:spacing w:after="0"/>
        <w:rPr>
          <w:rFonts w:cs="Arial"/>
        </w:rPr>
      </w:pPr>
      <w:r w:rsidRPr="00575AB7">
        <w:rPr>
          <w:rFonts w:cs="Arial"/>
        </w:rPr>
        <w:t>CME</w:t>
      </w:r>
      <w:r>
        <w:rPr>
          <w:rFonts w:cs="Arial"/>
        </w:rPr>
        <w:t>, CE</w:t>
      </w:r>
      <w:r w:rsidRPr="00575AB7">
        <w:rPr>
          <w:rFonts w:cs="Arial"/>
        </w:rPr>
        <w:t xml:space="preserve"> and </w:t>
      </w:r>
      <w:r>
        <w:rPr>
          <w:rFonts w:cs="Arial"/>
        </w:rPr>
        <w:t xml:space="preserve">CHES </w:t>
      </w:r>
      <w:r w:rsidRPr="00575AB7">
        <w:rPr>
          <w:rFonts w:cs="Arial"/>
        </w:rPr>
        <w:t>credit hours will be available at ALL SYNC 2018 plenary and track sessions. Limited scholarships are available for youth, consumers,</w:t>
      </w:r>
      <w:r>
        <w:rPr>
          <w:rFonts w:cs="Arial"/>
        </w:rPr>
        <w:t xml:space="preserve"> </w:t>
      </w:r>
      <w:r w:rsidRPr="00575AB7">
        <w:rPr>
          <w:rFonts w:cs="Arial"/>
        </w:rPr>
        <w:t>transgender individuals, and community-based organization staff members. Three major factors will be considered in awarding these scholarships: a) applicant’s commitment to HIV, HCV, and/or LGBT health; b) leadership; and c) demonstration of need.</w:t>
      </w:r>
    </w:p>
    <w:p w14:paraId="43929FBF" w14:textId="77777777" w:rsidR="00A3126B" w:rsidRDefault="00A3126B" w:rsidP="008E1FBC">
      <w:pPr>
        <w:spacing w:after="0"/>
        <w:rPr>
          <w:rFonts w:cs="Arial"/>
        </w:rPr>
      </w:pPr>
    </w:p>
    <w:p w14:paraId="497C8F37" w14:textId="77777777" w:rsidR="008E1FBC" w:rsidRDefault="00C167AD" w:rsidP="008E1FBC">
      <w:pPr>
        <w:spacing w:after="0"/>
        <w:rPr>
          <w:rFonts w:cs="Arial"/>
          <w:i/>
        </w:rPr>
      </w:pPr>
      <w:hyperlink r:id="rId41" w:history="1">
        <w:r w:rsidR="008E1FBC" w:rsidRPr="0032362D">
          <w:rPr>
            <w:rStyle w:val="Hyperlink"/>
            <w:rFonts w:cs="Arial"/>
            <w:i/>
          </w:rPr>
          <w:t>Link to conference registration</w:t>
        </w:r>
      </w:hyperlink>
      <w:r w:rsidR="008E1FBC" w:rsidRPr="0032362D">
        <w:rPr>
          <w:rFonts w:cs="Arial"/>
          <w:i/>
        </w:rPr>
        <w:t xml:space="preserve"> </w:t>
      </w:r>
    </w:p>
    <w:p w14:paraId="4A8EFB89" w14:textId="77777777" w:rsidR="008E1FBC" w:rsidRPr="00575AB7" w:rsidRDefault="00C167AD" w:rsidP="008E1FBC">
      <w:pPr>
        <w:spacing w:after="0"/>
        <w:rPr>
          <w:b/>
          <w:i/>
          <w:iCs/>
        </w:rPr>
      </w:pPr>
      <w:hyperlink r:id="rId42" w:history="1">
        <w:r w:rsidR="008E1FBC" w:rsidRPr="00575AB7">
          <w:rPr>
            <w:rStyle w:val="Hyperlink"/>
            <w:rFonts w:cs="Arial"/>
            <w:i/>
          </w:rPr>
          <w:t>Link to scholarship application</w:t>
        </w:r>
      </w:hyperlink>
    </w:p>
    <w:p w14:paraId="2F8BA403" w14:textId="77777777" w:rsidR="008E1FBC" w:rsidRDefault="008E1FBC" w:rsidP="004E380F">
      <w:pPr>
        <w:spacing w:after="0"/>
      </w:pPr>
    </w:p>
    <w:p w14:paraId="75F971EC" w14:textId="7E0BD14A" w:rsidR="008E1FBC" w:rsidRDefault="008E1FBC" w:rsidP="004E380F">
      <w:pPr>
        <w:spacing w:after="0"/>
      </w:pPr>
      <w:r w:rsidRPr="0032362D">
        <w:rPr>
          <w:b/>
          <w:noProof/>
        </w:rPr>
        <w:drawing>
          <wp:inline distT="0" distB="0" distL="0" distR="0" wp14:anchorId="56851265" wp14:editId="4A1F839C">
            <wp:extent cx="1371600" cy="1790700"/>
            <wp:effectExtent l="0" t="0" r="0" b="0"/>
            <wp:docPr id="10" name="Picture 10" descr="C:\Users\collinj3\AppData\Local\Microsoft\Windows\Temporary Internet Files\Content.Outlook\IO8L4X62\SYNC app logo - 2018-0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linj3\AppData\Local\Microsoft\Windows\Temporary Internet Files\Content.Outlook\IO8L4X62\SYNC app logo - 2018-01 (00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600" cy="1790700"/>
                    </a:xfrm>
                    <a:prstGeom prst="rect">
                      <a:avLst/>
                    </a:prstGeom>
                    <a:noFill/>
                    <a:ln>
                      <a:noFill/>
                    </a:ln>
                  </pic:spPr>
                </pic:pic>
              </a:graphicData>
            </a:graphic>
          </wp:inline>
        </w:drawing>
      </w:r>
    </w:p>
    <w:p w14:paraId="3F4AC837" w14:textId="77777777" w:rsidR="008E1FBC" w:rsidRDefault="008E1FBC" w:rsidP="004E380F">
      <w:pPr>
        <w:spacing w:after="0"/>
      </w:pPr>
    </w:p>
    <w:p w14:paraId="23446B1C" w14:textId="7D9459ED" w:rsidR="006829C2" w:rsidRDefault="00C167AD" w:rsidP="004E380F">
      <w:pPr>
        <w:spacing w:after="0"/>
      </w:pPr>
      <w:hyperlink r:id="rId44" w:history="1">
        <w:r w:rsidR="006829C2" w:rsidRPr="00747959">
          <w:rPr>
            <w:rStyle w:val="Hyperlink"/>
          </w:rPr>
          <w:t>HIV Clinical Fellowship Opportunity</w:t>
        </w:r>
      </w:hyperlink>
    </w:p>
    <w:p w14:paraId="6576D36F" w14:textId="6D18858D" w:rsidR="00A03635" w:rsidRPr="006829C2" w:rsidRDefault="00A03635" w:rsidP="004E380F">
      <w:pPr>
        <w:spacing w:after="0"/>
        <w:rPr>
          <w:iCs/>
        </w:rPr>
      </w:pPr>
      <w:r w:rsidRPr="006829C2">
        <w:rPr>
          <w:b/>
          <w:iCs/>
        </w:rPr>
        <w:t xml:space="preserve">Source: </w:t>
      </w:r>
      <w:r w:rsidR="006829C2">
        <w:rPr>
          <w:iCs/>
        </w:rPr>
        <w:t>HIV Medicine Association (HIVMA)</w:t>
      </w:r>
    </w:p>
    <w:p w14:paraId="4C20B54E" w14:textId="489B3CD9" w:rsidR="00A03635" w:rsidRPr="00676119" w:rsidRDefault="00A03635" w:rsidP="004E380F">
      <w:pPr>
        <w:spacing w:after="0"/>
        <w:rPr>
          <w:rFonts w:cs="Helvetica"/>
          <w:color w:val="333333"/>
          <w:highlight w:val="yellow"/>
          <w:lang w:val="en"/>
        </w:rPr>
      </w:pPr>
      <w:r w:rsidRPr="006829C2">
        <w:rPr>
          <w:b/>
          <w:iCs/>
        </w:rPr>
        <w:t xml:space="preserve">Description: </w:t>
      </w:r>
      <w:r w:rsidR="006829C2" w:rsidRPr="006829C2">
        <w:rPr>
          <w:rFonts w:cs="Helvetica"/>
          <w:color w:val="333333"/>
          <w:lang w:val="en"/>
        </w:rPr>
        <w:t xml:space="preserve">The HIVMA Clinical Fellowship program supports newly trained physicians with gaining HIV clinical experience working with medically underserved patient populations. The goal of the program is to boost the population of HIV physicians and strengthen the commitment to provide clinical care to HIV-infected patients in minority communities. HIVMA awards grants to support one-year of HIV clinical training to up to two fellows per year. Grants are made to the institution to support a stipend of $60,000 plus additional funding to cover fringe benefits for one year. An additional $10,000 is paid to the institution to offset administrative costs and to provide for additional educational opportunities. Applications for the 2018-2019 program are now being accepted. </w:t>
      </w:r>
      <w:r w:rsidR="006829C2" w:rsidRPr="00747959">
        <w:rPr>
          <w:rFonts w:cs="Helvetica"/>
          <w:b/>
          <w:color w:val="333333"/>
          <w:lang w:val="en"/>
        </w:rPr>
        <w:t xml:space="preserve">The deadline to apply is January 8, 2018. </w:t>
      </w:r>
      <w:r w:rsidR="006829C2" w:rsidRPr="006829C2">
        <w:rPr>
          <w:rFonts w:cs="Helvetica"/>
          <w:color w:val="333333"/>
          <w:lang w:val="en"/>
        </w:rPr>
        <w:t>Strong preference will be given to African American and Latino candidates and to applicants pursuing tr</w:t>
      </w:r>
      <w:r w:rsidR="00747959">
        <w:rPr>
          <w:rFonts w:cs="Helvetica"/>
          <w:color w:val="333333"/>
          <w:lang w:val="en"/>
        </w:rPr>
        <w:t xml:space="preserve">aining in the </w:t>
      </w:r>
      <w:r w:rsidR="00FF70E7">
        <w:rPr>
          <w:rFonts w:cs="Helvetica"/>
          <w:color w:val="333333"/>
          <w:lang w:val="en"/>
        </w:rPr>
        <w:t>s</w:t>
      </w:r>
      <w:r w:rsidR="00747959">
        <w:rPr>
          <w:rFonts w:cs="Helvetica"/>
          <w:color w:val="333333"/>
          <w:lang w:val="en"/>
        </w:rPr>
        <w:t xml:space="preserve">outheastern U.S. Contact </w:t>
      </w:r>
      <w:proofErr w:type="spellStart"/>
      <w:r w:rsidR="00747959" w:rsidRPr="00747959">
        <w:rPr>
          <w:rFonts w:cs="Helvetica"/>
          <w:color w:val="333333"/>
          <w:lang w:val="en"/>
        </w:rPr>
        <w:t>Kumba</w:t>
      </w:r>
      <w:proofErr w:type="spellEnd"/>
      <w:r w:rsidR="00747959" w:rsidRPr="00747959">
        <w:rPr>
          <w:rFonts w:cs="Helvetica"/>
          <w:color w:val="333333"/>
          <w:lang w:val="en"/>
        </w:rPr>
        <w:t xml:space="preserve"> </w:t>
      </w:r>
      <w:proofErr w:type="spellStart"/>
      <w:r w:rsidR="00747959" w:rsidRPr="00747959">
        <w:rPr>
          <w:rFonts w:cs="Helvetica"/>
          <w:color w:val="333333"/>
          <w:lang w:val="en"/>
        </w:rPr>
        <w:t>Sennaar</w:t>
      </w:r>
      <w:proofErr w:type="spellEnd"/>
      <w:r w:rsidR="00747959">
        <w:rPr>
          <w:rFonts w:cs="Helvetica"/>
          <w:color w:val="333333"/>
          <w:lang w:val="en"/>
        </w:rPr>
        <w:t xml:space="preserve"> at </w:t>
      </w:r>
      <w:hyperlink r:id="rId45" w:history="1">
        <w:r w:rsidR="00747959" w:rsidRPr="001401A1">
          <w:rPr>
            <w:rStyle w:val="Hyperlink"/>
            <w:rFonts w:cs="Helvetica"/>
            <w:lang w:val="en"/>
          </w:rPr>
          <w:t>ksennaar@hivma.org</w:t>
        </w:r>
      </w:hyperlink>
      <w:r w:rsidR="00747959">
        <w:rPr>
          <w:rFonts w:cs="Helvetica"/>
          <w:color w:val="333333"/>
          <w:lang w:val="en"/>
        </w:rPr>
        <w:t xml:space="preserve"> for more information. </w:t>
      </w:r>
    </w:p>
    <w:p w14:paraId="5A61BAB3" w14:textId="39F96740" w:rsidR="00A03635" w:rsidRPr="00747959" w:rsidRDefault="00C167AD" w:rsidP="004E380F">
      <w:pPr>
        <w:spacing w:after="0"/>
        <w:rPr>
          <w:i/>
          <w:iCs/>
        </w:rPr>
      </w:pPr>
      <w:hyperlink r:id="rId46" w:history="1">
        <w:r w:rsidR="00A03635" w:rsidRPr="00747959">
          <w:rPr>
            <w:rStyle w:val="Hyperlink"/>
            <w:rFonts w:cs="Helvetica"/>
            <w:i/>
            <w:lang w:val="en"/>
          </w:rPr>
          <w:t xml:space="preserve">Link to </w:t>
        </w:r>
        <w:r w:rsidR="00747959" w:rsidRPr="00747959">
          <w:rPr>
            <w:rStyle w:val="Hyperlink"/>
            <w:rFonts w:cs="Helvetica"/>
            <w:i/>
            <w:lang w:val="en"/>
          </w:rPr>
          <w:t>application</w:t>
        </w:r>
      </w:hyperlink>
      <w:r w:rsidR="00747959" w:rsidRPr="00747959">
        <w:rPr>
          <w:rFonts w:cs="Helvetica"/>
          <w:i/>
          <w:lang w:val="en"/>
        </w:rPr>
        <w:t xml:space="preserve"> </w:t>
      </w:r>
    </w:p>
    <w:p w14:paraId="2CC02361" w14:textId="77777777" w:rsidR="00A03635" w:rsidRPr="00676119" w:rsidRDefault="00A03635" w:rsidP="004E380F">
      <w:pPr>
        <w:spacing w:after="0"/>
        <w:rPr>
          <w:i/>
          <w:iCs/>
          <w:highlight w:val="yellow"/>
        </w:rPr>
      </w:pPr>
    </w:p>
    <w:p w14:paraId="3C690BD1" w14:textId="072D58CA" w:rsidR="00D22773" w:rsidRDefault="00C167AD" w:rsidP="004E380F">
      <w:pPr>
        <w:spacing w:after="0"/>
      </w:pPr>
      <w:hyperlink r:id="rId47" w:history="1">
        <w:r w:rsidR="00D22773" w:rsidRPr="00DF7154">
          <w:rPr>
            <w:rStyle w:val="Hyperlink"/>
          </w:rPr>
          <w:t xml:space="preserve">Amigos y </w:t>
        </w:r>
        <w:proofErr w:type="spellStart"/>
        <w:r w:rsidR="00D22773" w:rsidRPr="00DF7154">
          <w:rPr>
            <w:rStyle w:val="Hyperlink"/>
          </w:rPr>
          <w:t>Amantes</w:t>
        </w:r>
        <w:proofErr w:type="spellEnd"/>
      </w:hyperlink>
      <w:r w:rsidR="00D22773">
        <w:t xml:space="preserve"> </w:t>
      </w:r>
    </w:p>
    <w:p w14:paraId="63BB9433" w14:textId="2CCF4C3F" w:rsidR="00725798" w:rsidRPr="00D22773" w:rsidRDefault="00725798" w:rsidP="004E380F">
      <w:pPr>
        <w:spacing w:after="0"/>
        <w:rPr>
          <w:iCs/>
        </w:rPr>
      </w:pPr>
      <w:r w:rsidRPr="00D22773">
        <w:rPr>
          <w:b/>
          <w:iCs/>
        </w:rPr>
        <w:t xml:space="preserve">Source: </w:t>
      </w:r>
      <w:r w:rsidR="00D22773">
        <w:rPr>
          <w:iCs/>
        </w:rPr>
        <w:t xml:space="preserve">HHS, </w:t>
      </w:r>
      <w:r w:rsidR="00D22773" w:rsidRPr="00D22773">
        <w:rPr>
          <w:iCs/>
        </w:rPr>
        <w:t>National Library of Medicine</w:t>
      </w:r>
    </w:p>
    <w:p w14:paraId="2D0B3850" w14:textId="78244C1F" w:rsidR="00725798" w:rsidRPr="00D22773" w:rsidRDefault="00725798" w:rsidP="004E380F">
      <w:pPr>
        <w:spacing w:after="0"/>
      </w:pPr>
      <w:r w:rsidRPr="00D22773">
        <w:rPr>
          <w:b/>
          <w:iCs/>
        </w:rPr>
        <w:t xml:space="preserve">Description: </w:t>
      </w:r>
      <w:r w:rsidR="00DF7154" w:rsidRPr="00DF7154">
        <w:t xml:space="preserve">This website features </w:t>
      </w:r>
      <w:r w:rsidR="00347ACF">
        <w:t xml:space="preserve">short </w:t>
      </w:r>
      <w:r w:rsidR="006829C2">
        <w:t>video episodes</w:t>
      </w:r>
      <w:r w:rsidR="00DF7154" w:rsidRPr="00DF7154">
        <w:t xml:space="preserve"> and links to res</w:t>
      </w:r>
      <w:r w:rsidR="006829C2">
        <w:t xml:space="preserve">ources that </w:t>
      </w:r>
      <w:r w:rsidR="00DF7154" w:rsidRPr="00DF7154">
        <w:t>focus</w:t>
      </w:r>
      <w:r w:rsidR="006829C2">
        <w:t xml:space="preserve"> on </w:t>
      </w:r>
      <w:r w:rsidR="00DF7154" w:rsidRPr="00DF7154">
        <w:t>different character's need</w:t>
      </w:r>
      <w:r w:rsidR="006829C2">
        <w:t>s</w:t>
      </w:r>
      <w:r w:rsidR="00DF7154" w:rsidRPr="00DF7154">
        <w:t xml:space="preserve"> for HIV prevention information: a questioning young man, an out young MSM, the </w:t>
      </w:r>
      <w:r w:rsidR="00DF7154" w:rsidRPr="00DF7154">
        <w:lastRenderedPageBreak/>
        <w:t xml:space="preserve">young MSM's mother, and a young woman in a long-term, unhealthy heterosexual relationship. </w:t>
      </w:r>
      <w:r w:rsidR="006829C2">
        <w:t xml:space="preserve">The final episodes show the </w:t>
      </w:r>
      <w:r w:rsidR="00DF7154" w:rsidRPr="00DF7154">
        <w:t xml:space="preserve">decision-making point for the young adults to visit a clinic, and each episode also has its own </w:t>
      </w:r>
      <w:hyperlink r:id="rId48" w:history="1">
        <w:r w:rsidR="00DF7154" w:rsidRPr="00DF7154">
          <w:rPr>
            <w:rStyle w:val="Hyperlink"/>
          </w:rPr>
          <w:t>companion print handout</w:t>
        </w:r>
      </w:hyperlink>
      <w:r w:rsidR="00DF7154" w:rsidRPr="00DF7154">
        <w:t xml:space="preserve"> reiterating key educational points.</w:t>
      </w:r>
      <w:r w:rsidR="006829C2">
        <w:t xml:space="preserve"> The website and materials are designed for the Spanish speaking community; however, an English version of all materials will be available soon.</w:t>
      </w:r>
    </w:p>
    <w:p w14:paraId="28E87C5E" w14:textId="316AE739" w:rsidR="00725798" w:rsidRPr="00DF7154" w:rsidRDefault="00C167AD" w:rsidP="004E380F">
      <w:pPr>
        <w:spacing w:after="0"/>
        <w:rPr>
          <w:i/>
        </w:rPr>
      </w:pPr>
      <w:hyperlink r:id="rId49" w:history="1">
        <w:r w:rsidR="00725798" w:rsidRPr="00DF7154">
          <w:rPr>
            <w:rStyle w:val="Hyperlink"/>
            <w:i/>
          </w:rPr>
          <w:t>Link to</w:t>
        </w:r>
        <w:r w:rsidR="00D22773" w:rsidRPr="00DF7154">
          <w:rPr>
            <w:rStyle w:val="Hyperlink"/>
            <w:i/>
          </w:rPr>
          <w:t xml:space="preserve"> website</w:t>
        </w:r>
      </w:hyperlink>
    </w:p>
    <w:p w14:paraId="0AA286AD" w14:textId="6DB3AF20" w:rsidR="006D6B78" w:rsidRPr="0032362D" w:rsidRDefault="00DF7154" w:rsidP="004E380F">
      <w:pPr>
        <w:spacing w:after="0"/>
        <w:rPr>
          <w:i/>
        </w:rPr>
      </w:pPr>
      <w:r>
        <w:rPr>
          <w:noProof/>
        </w:rPr>
        <w:drawing>
          <wp:inline distT="0" distB="0" distL="0" distR="0" wp14:anchorId="251F95BF" wp14:editId="33982CE7">
            <wp:extent cx="3990975" cy="634187"/>
            <wp:effectExtent l="0" t="0" r="0" b="0"/>
            <wp:docPr id="2" name="Picture 2" descr="AYA_LOGO_hor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YA_LOGO_horiz.pn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4008048" cy="636900"/>
                    </a:xfrm>
                    <a:prstGeom prst="rect">
                      <a:avLst/>
                    </a:prstGeom>
                    <a:noFill/>
                    <a:ln>
                      <a:noFill/>
                    </a:ln>
                  </pic:spPr>
                </pic:pic>
              </a:graphicData>
            </a:graphic>
          </wp:inline>
        </w:drawing>
      </w:r>
    </w:p>
    <w:p w14:paraId="25CE9318" w14:textId="54F71DF1" w:rsidR="00A24E7D" w:rsidRDefault="00A24E7D" w:rsidP="00F01AA6">
      <w:pPr>
        <w:spacing w:after="0"/>
        <w:rPr>
          <w:b/>
        </w:rPr>
      </w:pPr>
    </w:p>
    <w:p w14:paraId="59817587" w14:textId="3A56B781" w:rsidR="001D2B52" w:rsidRDefault="00C167AD" w:rsidP="00F01AA6">
      <w:pPr>
        <w:spacing w:after="0"/>
      </w:pPr>
      <w:hyperlink r:id="rId52" w:history="1">
        <w:r w:rsidR="001D2B52" w:rsidRPr="001D2B52">
          <w:rPr>
            <w:rStyle w:val="Hyperlink"/>
          </w:rPr>
          <w:t>Teen Dating Violence Awareness Month (February) Toolkit </w:t>
        </w:r>
      </w:hyperlink>
      <w:r w:rsidR="001D2B52" w:rsidRPr="001D2B52">
        <w:br/>
      </w:r>
      <w:r w:rsidR="001D2B52" w:rsidRPr="001D2B52">
        <w:rPr>
          <w:b/>
          <w:bCs/>
          <w:iCs/>
        </w:rPr>
        <w:t>Source:</w:t>
      </w:r>
      <w:r w:rsidR="001D2B52" w:rsidRPr="001D2B52">
        <w:rPr>
          <w:bCs/>
          <w:i/>
          <w:iCs/>
        </w:rPr>
        <w:t xml:space="preserve"> </w:t>
      </w:r>
      <w:r w:rsidR="001D2B52">
        <w:t>HHS</w:t>
      </w:r>
      <w:r w:rsidR="001D2B52" w:rsidRPr="001D2B52">
        <w:t>, Office of Disease Prevention and Health Promotion</w:t>
      </w:r>
    </w:p>
    <w:p w14:paraId="4A80C82A" w14:textId="48225632" w:rsidR="006E1ADE" w:rsidRDefault="001D2B52" w:rsidP="00F01AA6">
      <w:pPr>
        <w:spacing w:after="0"/>
      </w:pPr>
      <w:r w:rsidRPr="001D2B52">
        <w:rPr>
          <w:b/>
        </w:rPr>
        <w:t>Description:</w:t>
      </w:r>
      <w:r>
        <w:t xml:space="preserve"> </w:t>
      </w:r>
      <w:r w:rsidR="006E1ADE">
        <w:t>One</w:t>
      </w:r>
      <w:r w:rsidR="006E1ADE" w:rsidRPr="006E1ADE">
        <w:t xml:space="preserve"> in three teenagers </w:t>
      </w:r>
      <w:r w:rsidR="006E1ADE">
        <w:t xml:space="preserve">in the U.S. </w:t>
      </w:r>
      <w:r w:rsidR="006E1ADE" w:rsidRPr="006E1ADE">
        <w:t>will experience physical, sexual, or emotional abuse in a relationship. Teen Dating Violence Awareness Month</w:t>
      </w:r>
      <w:r w:rsidR="006E1ADE">
        <w:t xml:space="preserve"> (February) </w:t>
      </w:r>
      <w:r w:rsidR="006E1ADE" w:rsidRPr="006E1ADE">
        <w:t>is a nation</w:t>
      </w:r>
      <w:r w:rsidR="006E1ADE">
        <w:t xml:space="preserve">al </w:t>
      </w:r>
      <w:r w:rsidR="006E1ADE" w:rsidRPr="006E1ADE">
        <w:t>effort to raise awareness about relationship abuse in teens and young adults and promote programs that prevent it.</w:t>
      </w:r>
      <w:r w:rsidR="006E1ADE">
        <w:t xml:space="preserve"> </w:t>
      </w:r>
      <w:r w:rsidRPr="001D2B52">
        <w:t xml:space="preserve">This toolkit provides resources and </w:t>
      </w:r>
      <w:r w:rsidR="0026621B">
        <w:t>social media campaign</w:t>
      </w:r>
      <w:r w:rsidR="00C972F1">
        <w:t xml:space="preserve"> </w:t>
      </w:r>
      <w:r w:rsidR="0026621B">
        <w:t>messages</w:t>
      </w:r>
      <w:r w:rsidRPr="001D2B52">
        <w:t xml:space="preserve"> to encourage schools, community-based organizations, parents, and teens to </w:t>
      </w:r>
      <w:proofErr w:type="gramStart"/>
      <w:r w:rsidRPr="001D2B52">
        <w:t>take action</w:t>
      </w:r>
      <w:proofErr w:type="gramEnd"/>
      <w:r w:rsidRPr="001D2B52">
        <w:t xml:space="preserve"> </w:t>
      </w:r>
      <w:r w:rsidR="006E1ADE">
        <w:t>toward meaningful change to reduce relationship abuse among teenagers and young adults.</w:t>
      </w:r>
    </w:p>
    <w:p w14:paraId="27447873" w14:textId="5AFDAE0D" w:rsidR="001D2B52" w:rsidRPr="006E1ADE" w:rsidRDefault="00C167AD" w:rsidP="00F01AA6">
      <w:pPr>
        <w:spacing w:after="0"/>
        <w:rPr>
          <w:i/>
        </w:rPr>
      </w:pPr>
      <w:hyperlink r:id="rId53" w:history="1">
        <w:r w:rsidR="006E1ADE" w:rsidRPr="006E1ADE">
          <w:rPr>
            <w:rStyle w:val="Hyperlink"/>
            <w:i/>
          </w:rPr>
          <w:t xml:space="preserve">Link to toolkit </w:t>
        </w:r>
      </w:hyperlink>
      <w:r w:rsidR="001D2B52" w:rsidRPr="006E1ADE">
        <w:rPr>
          <w:i/>
        </w:rPr>
        <w:t xml:space="preserve"> </w:t>
      </w:r>
    </w:p>
    <w:p w14:paraId="52DB56FA" w14:textId="77777777" w:rsidR="001D2B52" w:rsidRDefault="001D2B52" w:rsidP="00F01AA6">
      <w:pPr>
        <w:spacing w:after="0"/>
        <w:rPr>
          <w:b/>
        </w:rPr>
      </w:pPr>
      <w:bookmarkStart w:id="3" w:name="_GoBack"/>
      <w:bookmarkEnd w:id="3"/>
    </w:p>
    <w:p w14:paraId="62E2D8C2" w14:textId="463A845B" w:rsidR="003945EB" w:rsidRDefault="00AB2B51" w:rsidP="003945EB">
      <w:pPr>
        <w:spacing w:after="0"/>
      </w:pPr>
      <w:r w:rsidRPr="00F01AA6">
        <w:rPr>
          <w:b/>
        </w:rPr>
        <w:t>Awareness Days</w:t>
      </w:r>
    </w:p>
    <w:p w14:paraId="76D0E47C" w14:textId="0A35B7D7" w:rsidR="006E1ADE" w:rsidRDefault="00C167AD" w:rsidP="00F01AA6">
      <w:pPr>
        <w:spacing w:after="0"/>
      </w:pPr>
      <w:hyperlink r:id="rId54" w:history="1">
        <w:r w:rsidR="006E1ADE" w:rsidRPr="006E1ADE">
          <w:rPr>
            <w:rStyle w:val="Hyperlink"/>
          </w:rPr>
          <w:t>Teen Dating Violence Awareness Month – February</w:t>
        </w:r>
      </w:hyperlink>
    </w:p>
    <w:p w14:paraId="4221F2BA" w14:textId="2F84056D" w:rsidR="00EC2ABF" w:rsidRDefault="00C167AD" w:rsidP="00F01AA6">
      <w:pPr>
        <w:spacing w:after="0"/>
        <w:rPr>
          <w:rStyle w:val="Hyperlink"/>
        </w:rPr>
      </w:pPr>
      <w:hyperlink r:id="rId55" w:history="1">
        <w:r w:rsidR="00A24E7D" w:rsidRPr="00A24E7D">
          <w:rPr>
            <w:rStyle w:val="Hyperlink"/>
          </w:rPr>
          <w:t>National Black HIV/AIDS Awareness Day</w:t>
        </w:r>
        <w:r w:rsidR="000713D0" w:rsidRPr="00A24E7D">
          <w:rPr>
            <w:rStyle w:val="Hyperlink"/>
          </w:rPr>
          <w:t xml:space="preserve"> – </w:t>
        </w:r>
        <w:r w:rsidR="00A24E7D" w:rsidRPr="00A24E7D">
          <w:rPr>
            <w:rStyle w:val="Hyperlink"/>
          </w:rPr>
          <w:t>February 7</w:t>
        </w:r>
      </w:hyperlink>
    </w:p>
    <w:p w14:paraId="526F729F" w14:textId="0C28F287" w:rsidR="000713D0" w:rsidRDefault="00C167AD" w:rsidP="00F01AA6">
      <w:pPr>
        <w:spacing w:after="0"/>
      </w:pPr>
      <w:hyperlink r:id="rId56" w:history="1">
        <w:r w:rsidR="00A24E7D" w:rsidRPr="00A24E7D">
          <w:rPr>
            <w:rStyle w:val="Hyperlink"/>
          </w:rPr>
          <w:t>National Women and Girls HIV/AIDS Awareness Day</w:t>
        </w:r>
        <w:r w:rsidR="000713D0" w:rsidRPr="00A24E7D">
          <w:rPr>
            <w:rStyle w:val="Hyperlink"/>
          </w:rPr>
          <w:t xml:space="preserve"> – </w:t>
        </w:r>
        <w:r w:rsidR="00A24E7D" w:rsidRPr="00A24E7D">
          <w:rPr>
            <w:rStyle w:val="Hyperlink"/>
          </w:rPr>
          <w:t>March 10</w:t>
        </w:r>
      </w:hyperlink>
    </w:p>
    <w:p w14:paraId="32F1B22B" w14:textId="4A738D43" w:rsidR="00600650" w:rsidRDefault="00C167AD" w:rsidP="00F01AA6">
      <w:pPr>
        <w:spacing w:after="0"/>
      </w:pPr>
      <w:hyperlink r:id="rId57" w:history="1">
        <w:r w:rsidR="00A24E7D" w:rsidRPr="00A24E7D">
          <w:rPr>
            <w:rStyle w:val="Hyperlink"/>
          </w:rPr>
          <w:t>National Native HIV/AIDS Awareness Day – March 20</w:t>
        </w:r>
      </w:hyperlink>
    </w:p>
    <w:p w14:paraId="163E3277" w14:textId="77777777" w:rsidR="00FA0983" w:rsidRDefault="00FA0983" w:rsidP="00F01AA6">
      <w:pPr>
        <w:spacing w:after="0"/>
      </w:pPr>
    </w:p>
    <w:p w14:paraId="3ED6B12B" w14:textId="77777777" w:rsidR="00AD43F9" w:rsidRDefault="00F71539" w:rsidP="00F01AA6">
      <w:pPr>
        <w:spacing w:after="0"/>
      </w:pPr>
      <w:r>
        <w:t xml:space="preserve"> </w:t>
      </w:r>
    </w:p>
    <w:p w14:paraId="1B156283" w14:textId="77777777" w:rsidR="00AD43F9" w:rsidRPr="00AB2B51" w:rsidRDefault="00E227C4" w:rsidP="00F01AA6">
      <w:pPr>
        <w:spacing w:after="0"/>
      </w:pPr>
      <w:r>
        <w:rPr>
          <w:noProof/>
        </w:rPr>
        <w:drawing>
          <wp:inline distT="0" distB="0" distL="0" distR="0" wp14:anchorId="57AD74A2" wp14:editId="34605BFF">
            <wp:extent cx="3914539" cy="715752"/>
            <wp:effectExtent l="0" t="0" r="0" b="8255"/>
            <wp:docPr id="9" name="Picture 9" descr="C:\Users\collinj3\Desktop\AETC-NCRC-graphic-ID-outli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linj3\Desktop\AETC-NCRC-graphic-ID-outline-01.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14767" cy="715794"/>
                    </a:xfrm>
                    <a:prstGeom prst="rect">
                      <a:avLst/>
                    </a:prstGeom>
                    <a:noFill/>
                    <a:ln>
                      <a:noFill/>
                    </a:ln>
                  </pic:spPr>
                </pic:pic>
              </a:graphicData>
            </a:graphic>
          </wp:inline>
        </w:drawing>
      </w:r>
    </w:p>
    <w:sectPr w:rsidR="00AD43F9" w:rsidRPr="00AB2B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Ligh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504020202030204"/>
    <w:charset w:val="00"/>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7B24"/>
    <w:multiLevelType w:val="hybridMultilevel"/>
    <w:tmpl w:val="EE5C0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46C90"/>
    <w:multiLevelType w:val="hybridMultilevel"/>
    <w:tmpl w:val="18AE2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490AD0"/>
    <w:multiLevelType w:val="multilevel"/>
    <w:tmpl w:val="F4C02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C35A23"/>
    <w:multiLevelType w:val="hybridMultilevel"/>
    <w:tmpl w:val="BFD6F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805E80"/>
    <w:multiLevelType w:val="hybridMultilevel"/>
    <w:tmpl w:val="B686D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2B7E11"/>
    <w:multiLevelType w:val="hybridMultilevel"/>
    <w:tmpl w:val="DD0823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5B47B2"/>
    <w:multiLevelType w:val="hybridMultilevel"/>
    <w:tmpl w:val="7C7E7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2A416F"/>
    <w:multiLevelType w:val="hybridMultilevel"/>
    <w:tmpl w:val="060EA5C6"/>
    <w:lvl w:ilvl="0" w:tplc="0B5285B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061D23"/>
    <w:multiLevelType w:val="hybridMultilevel"/>
    <w:tmpl w:val="DC0EA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63117"/>
    <w:multiLevelType w:val="multilevel"/>
    <w:tmpl w:val="0400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3C1E91"/>
    <w:multiLevelType w:val="multilevel"/>
    <w:tmpl w:val="AF4C9A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D63A4B"/>
    <w:multiLevelType w:val="hybridMultilevel"/>
    <w:tmpl w:val="81120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30661C"/>
    <w:multiLevelType w:val="hybridMultilevel"/>
    <w:tmpl w:val="CABC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195915"/>
    <w:multiLevelType w:val="hybridMultilevel"/>
    <w:tmpl w:val="489E4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53535A"/>
    <w:multiLevelType w:val="hybridMultilevel"/>
    <w:tmpl w:val="ED1CF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214CA6"/>
    <w:multiLevelType w:val="hybridMultilevel"/>
    <w:tmpl w:val="98965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214C49"/>
    <w:multiLevelType w:val="hybridMultilevel"/>
    <w:tmpl w:val="AFE0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497FEA"/>
    <w:multiLevelType w:val="hybridMultilevel"/>
    <w:tmpl w:val="A01264C0"/>
    <w:lvl w:ilvl="0" w:tplc="0B5285B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353B77"/>
    <w:multiLevelType w:val="multilevel"/>
    <w:tmpl w:val="077451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C00402"/>
    <w:multiLevelType w:val="hybridMultilevel"/>
    <w:tmpl w:val="FC6C7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E4132DA"/>
    <w:multiLevelType w:val="multilevel"/>
    <w:tmpl w:val="2D96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D25203"/>
    <w:multiLevelType w:val="hybridMultilevel"/>
    <w:tmpl w:val="27FE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500021"/>
    <w:multiLevelType w:val="multilevel"/>
    <w:tmpl w:val="38883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7DE6E70"/>
    <w:multiLevelType w:val="hybridMultilevel"/>
    <w:tmpl w:val="A8B6BADE"/>
    <w:lvl w:ilvl="0" w:tplc="782CB0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9C470E"/>
    <w:multiLevelType w:val="hybridMultilevel"/>
    <w:tmpl w:val="A1F6C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575CE8"/>
    <w:multiLevelType w:val="hybridMultilevel"/>
    <w:tmpl w:val="92AC4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A26FE6"/>
    <w:multiLevelType w:val="hybridMultilevel"/>
    <w:tmpl w:val="43568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9968F5"/>
    <w:multiLevelType w:val="hybridMultilevel"/>
    <w:tmpl w:val="42AC4A5C"/>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2"/>
  </w:num>
  <w:num w:numId="3">
    <w:abstractNumId w:val="4"/>
  </w:num>
  <w:num w:numId="4">
    <w:abstractNumId w:val="5"/>
  </w:num>
  <w:num w:numId="5">
    <w:abstractNumId w:val="9"/>
  </w:num>
  <w:num w:numId="6">
    <w:abstractNumId w:val="3"/>
  </w:num>
  <w:num w:numId="7">
    <w:abstractNumId w:val="18"/>
  </w:num>
  <w:num w:numId="8">
    <w:abstractNumId w:val="2"/>
  </w:num>
  <w:num w:numId="9">
    <w:abstractNumId w:val="6"/>
  </w:num>
  <w:num w:numId="10">
    <w:abstractNumId w:val="20"/>
  </w:num>
  <w:num w:numId="11">
    <w:abstractNumId w:val="11"/>
  </w:num>
  <w:num w:numId="12">
    <w:abstractNumId w:val="22"/>
  </w:num>
  <w:num w:numId="13">
    <w:abstractNumId w:val="14"/>
  </w:num>
  <w:num w:numId="14">
    <w:abstractNumId w:val="19"/>
  </w:num>
  <w:num w:numId="15">
    <w:abstractNumId w:val="26"/>
  </w:num>
  <w:num w:numId="16">
    <w:abstractNumId w:val="13"/>
  </w:num>
  <w:num w:numId="17">
    <w:abstractNumId w:val="16"/>
  </w:num>
  <w:num w:numId="18">
    <w:abstractNumId w:val="15"/>
  </w:num>
  <w:num w:numId="19">
    <w:abstractNumId w:val="24"/>
  </w:num>
  <w:num w:numId="20">
    <w:abstractNumId w:val="10"/>
  </w:num>
  <w:num w:numId="21">
    <w:abstractNumId w:val="1"/>
  </w:num>
  <w:num w:numId="22">
    <w:abstractNumId w:val="27"/>
  </w:num>
  <w:num w:numId="23">
    <w:abstractNumId w:val="21"/>
  </w:num>
  <w:num w:numId="24">
    <w:abstractNumId w:val="17"/>
  </w:num>
  <w:num w:numId="25">
    <w:abstractNumId w:val="7"/>
  </w:num>
  <w:num w:numId="26">
    <w:abstractNumId w:val="0"/>
  </w:num>
  <w:num w:numId="27">
    <w:abstractNumId w:val="23"/>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28D"/>
    <w:rsid w:val="0000290B"/>
    <w:rsid w:val="00003E33"/>
    <w:rsid w:val="0000406D"/>
    <w:rsid w:val="00006FB7"/>
    <w:rsid w:val="000116D3"/>
    <w:rsid w:val="00011C47"/>
    <w:rsid w:val="0001328C"/>
    <w:rsid w:val="000136A6"/>
    <w:rsid w:val="00015CCD"/>
    <w:rsid w:val="00023D8C"/>
    <w:rsid w:val="00032057"/>
    <w:rsid w:val="00033396"/>
    <w:rsid w:val="00042AD3"/>
    <w:rsid w:val="0004461D"/>
    <w:rsid w:val="00044B05"/>
    <w:rsid w:val="000456E1"/>
    <w:rsid w:val="00051FC0"/>
    <w:rsid w:val="00052C41"/>
    <w:rsid w:val="000569B8"/>
    <w:rsid w:val="000634A1"/>
    <w:rsid w:val="00065F9C"/>
    <w:rsid w:val="000713D0"/>
    <w:rsid w:val="0008038E"/>
    <w:rsid w:val="000809B6"/>
    <w:rsid w:val="000838E0"/>
    <w:rsid w:val="00086423"/>
    <w:rsid w:val="00087415"/>
    <w:rsid w:val="00091517"/>
    <w:rsid w:val="00091FE3"/>
    <w:rsid w:val="00093211"/>
    <w:rsid w:val="000952F8"/>
    <w:rsid w:val="000A4796"/>
    <w:rsid w:val="000B6E26"/>
    <w:rsid w:val="000C00CA"/>
    <w:rsid w:val="000C6B8A"/>
    <w:rsid w:val="000D0016"/>
    <w:rsid w:val="000D16D9"/>
    <w:rsid w:val="000D2AB5"/>
    <w:rsid w:val="000D61A0"/>
    <w:rsid w:val="000E1451"/>
    <w:rsid w:val="000F3F37"/>
    <w:rsid w:val="000F44C0"/>
    <w:rsid w:val="000F5053"/>
    <w:rsid w:val="000F5F7E"/>
    <w:rsid w:val="00100280"/>
    <w:rsid w:val="0010522E"/>
    <w:rsid w:val="00110417"/>
    <w:rsid w:val="00111F40"/>
    <w:rsid w:val="00112E68"/>
    <w:rsid w:val="00114280"/>
    <w:rsid w:val="001203B7"/>
    <w:rsid w:val="00120FFA"/>
    <w:rsid w:val="00121C53"/>
    <w:rsid w:val="00121E0B"/>
    <w:rsid w:val="001234FE"/>
    <w:rsid w:val="00125598"/>
    <w:rsid w:val="001265C4"/>
    <w:rsid w:val="001437FF"/>
    <w:rsid w:val="0014435B"/>
    <w:rsid w:val="00147E33"/>
    <w:rsid w:val="001559DC"/>
    <w:rsid w:val="00161BB7"/>
    <w:rsid w:val="00166067"/>
    <w:rsid w:val="00167B15"/>
    <w:rsid w:val="00175BFD"/>
    <w:rsid w:val="00177346"/>
    <w:rsid w:val="00181133"/>
    <w:rsid w:val="00184139"/>
    <w:rsid w:val="00185084"/>
    <w:rsid w:val="0018728D"/>
    <w:rsid w:val="00190755"/>
    <w:rsid w:val="00192DF2"/>
    <w:rsid w:val="0019305B"/>
    <w:rsid w:val="00194636"/>
    <w:rsid w:val="001962F8"/>
    <w:rsid w:val="001A3B75"/>
    <w:rsid w:val="001A674C"/>
    <w:rsid w:val="001B13D8"/>
    <w:rsid w:val="001B6FF9"/>
    <w:rsid w:val="001C3390"/>
    <w:rsid w:val="001C40F9"/>
    <w:rsid w:val="001C4C47"/>
    <w:rsid w:val="001D06DF"/>
    <w:rsid w:val="001D2A10"/>
    <w:rsid w:val="001D2B52"/>
    <w:rsid w:val="001E65F7"/>
    <w:rsid w:val="001E6A91"/>
    <w:rsid w:val="001F0452"/>
    <w:rsid w:val="002228C7"/>
    <w:rsid w:val="0022718F"/>
    <w:rsid w:val="00230243"/>
    <w:rsid w:val="00232E50"/>
    <w:rsid w:val="00234BF4"/>
    <w:rsid w:val="00234C33"/>
    <w:rsid w:val="00235365"/>
    <w:rsid w:val="00245F55"/>
    <w:rsid w:val="002541E1"/>
    <w:rsid w:val="0025650B"/>
    <w:rsid w:val="00257895"/>
    <w:rsid w:val="00260CE6"/>
    <w:rsid w:val="0026621B"/>
    <w:rsid w:val="002668D2"/>
    <w:rsid w:val="00266DFD"/>
    <w:rsid w:val="0027272D"/>
    <w:rsid w:val="0027357E"/>
    <w:rsid w:val="00273DB1"/>
    <w:rsid w:val="00277DA1"/>
    <w:rsid w:val="0028105A"/>
    <w:rsid w:val="002813DC"/>
    <w:rsid w:val="00282183"/>
    <w:rsid w:val="00286CE9"/>
    <w:rsid w:val="00291402"/>
    <w:rsid w:val="002955E5"/>
    <w:rsid w:val="002A28AE"/>
    <w:rsid w:val="002B5AC0"/>
    <w:rsid w:val="002B5DD4"/>
    <w:rsid w:val="002C5358"/>
    <w:rsid w:val="002D04CD"/>
    <w:rsid w:val="002D2AB6"/>
    <w:rsid w:val="002D39A9"/>
    <w:rsid w:val="002E1644"/>
    <w:rsid w:val="002E1683"/>
    <w:rsid w:val="002E47D4"/>
    <w:rsid w:val="002E49D7"/>
    <w:rsid w:val="002E7E1D"/>
    <w:rsid w:val="002F3C9D"/>
    <w:rsid w:val="002F77AA"/>
    <w:rsid w:val="00305615"/>
    <w:rsid w:val="00313D2D"/>
    <w:rsid w:val="00313EB2"/>
    <w:rsid w:val="0032362D"/>
    <w:rsid w:val="003248D2"/>
    <w:rsid w:val="00335490"/>
    <w:rsid w:val="00335A10"/>
    <w:rsid w:val="00341A53"/>
    <w:rsid w:val="00341D37"/>
    <w:rsid w:val="00345E95"/>
    <w:rsid w:val="003467E0"/>
    <w:rsid w:val="00347ACF"/>
    <w:rsid w:val="00351560"/>
    <w:rsid w:val="00354D0A"/>
    <w:rsid w:val="00356772"/>
    <w:rsid w:val="0035729F"/>
    <w:rsid w:val="00366BC4"/>
    <w:rsid w:val="00366EFC"/>
    <w:rsid w:val="00372E66"/>
    <w:rsid w:val="003813D5"/>
    <w:rsid w:val="00385CF6"/>
    <w:rsid w:val="00392C78"/>
    <w:rsid w:val="003945EB"/>
    <w:rsid w:val="003A1716"/>
    <w:rsid w:val="003A5BC3"/>
    <w:rsid w:val="003A6788"/>
    <w:rsid w:val="003B4EFC"/>
    <w:rsid w:val="003C10A9"/>
    <w:rsid w:val="003C4302"/>
    <w:rsid w:val="003C541E"/>
    <w:rsid w:val="003C7CF9"/>
    <w:rsid w:val="003C7F86"/>
    <w:rsid w:val="003D2EF9"/>
    <w:rsid w:val="003D490B"/>
    <w:rsid w:val="003E1C6A"/>
    <w:rsid w:val="003E329D"/>
    <w:rsid w:val="003E3A35"/>
    <w:rsid w:val="003E439F"/>
    <w:rsid w:val="003F5359"/>
    <w:rsid w:val="003F5901"/>
    <w:rsid w:val="00406FDE"/>
    <w:rsid w:val="00413590"/>
    <w:rsid w:val="004137F9"/>
    <w:rsid w:val="00421BBE"/>
    <w:rsid w:val="0042291E"/>
    <w:rsid w:val="00424819"/>
    <w:rsid w:val="00425B79"/>
    <w:rsid w:val="00426B5B"/>
    <w:rsid w:val="00427AFF"/>
    <w:rsid w:val="0043023F"/>
    <w:rsid w:val="004311B6"/>
    <w:rsid w:val="00431E34"/>
    <w:rsid w:val="00434522"/>
    <w:rsid w:val="00441AF5"/>
    <w:rsid w:val="00445780"/>
    <w:rsid w:val="004616EE"/>
    <w:rsid w:val="00462573"/>
    <w:rsid w:val="00465988"/>
    <w:rsid w:val="00466117"/>
    <w:rsid w:val="00472100"/>
    <w:rsid w:val="004759FE"/>
    <w:rsid w:val="00475CD0"/>
    <w:rsid w:val="00480B17"/>
    <w:rsid w:val="004815F4"/>
    <w:rsid w:val="00490DEB"/>
    <w:rsid w:val="00494443"/>
    <w:rsid w:val="0049528E"/>
    <w:rsid w:val="00495BCF"/>
    <w:rsid w:val="00497223"/>
    <w:rsid w:val="004A12C7"/>
    <w:rsid w:val="004A224E"/>
    <w:rsid w:val="004A2D8E"/>
    <w:rsid w:val="004B03F1"/>
    <w:rsid w:val="004C7BEB"/>
    <w:rsid w:val="004D3755"/>
    <w:rsid w:val="004D78AB"/>
    <w:rsid w:val="004E1910"/>
    <w:rsid w:val="004E380F"/>
    <w:rsid w:val="004E6A15"/>
    <w:rsid w:val="004F081E"/>
    <w:rsid w:val="0050539F"/>
    <w:rsid w:val="00512CCC"/>
    <w:rsid w:val="00513F67"/>
    <w:rsid w:val="005153D2"/>
    <w:rsid w:val="00523C48"/>
    <w:rsid w:val="00535D05"/>
    <w:rsid w:val="0054017F"/>
    <w:rsid w:val="00541A59"/>
    <w:rsid w:val="00543DCA"/>
    <w:rsid w:val="00551755"/>
    <w:rsid w:val="0056299C"/>
    <w:rsid w:val="00564864"/>
    <w:rsid w:val="00575AB7"/>
    <w:rsid w:val="00577480"/>
    <w:rsid w:val="00582CFC"/>
    <w:rsid w:val="00586083"/>
    <w:rsid w:val="00587A58"/>
    <w:rsid w:val="005A115A"/>
    <w:rsid w:val="005A418A"/>
    <w:rsid w:val="005A4A75"/>
    <w:rsid w:val="005A7A2D"/>
    <w:rsid w:val="005B3EF4"/>
    <w:rsid w:val="005C2A45"/>
    <w:rsid w:val="005C4867"/>
    <w:rsid w:val="005D0C69"/>
    <w:rsid w:val="005D180D"/>
    <w:rsid w:val="005D6255"/>
    <w:rsid w:val="005E19BB"/>
    <w:rsid w:val="005E5EB2"/>
    <w:rsid w:val="005F1F9D"/>
    <w:rsid w:val="005F2241"/>
    <w:rsid w:val="005F2E20"/>
    <w:rsid w:val="005F419F"/>
    <w:rsid w:val="005F4259"/>
    <w:rsid w:val="005F578E"/>
    <w:rsid w:val="00600650"/>
    <w:rsid w:val="00612300"/>
    <w:rsid w:val="006137ED"/>
    <w:rsid w:val="00616509"/>
    <w:rsid w:val="0063382D"/>
    <w:rsid w:val="00635EE0"/>
    <w:rsid w:val="00640885"/>
    <w:rsid w:val="00646791"/>
    <w:rsid w:val="00655378"/>
    <w:rsid w:val="00656431"/>
    <w:rsid w:val="00664815"/>
    <w:rsid w:val="00665055"/>
    <w:rsid w:val="00674C59"/>
    <w:rsid w:val="00676119"/>
    <w:rsid w:val="006829C2"/>
    <w:rsid w:val="0068477A"/>
    <w:rsid w:val="00686A0B"/>
    <w:rsid w:val="006953EF"/>
    <w:rsid w:val="00697497"/>
    <w:rsid w:val="006A1462"/>
    <w:rsid w:val="006A36F1"/>
    <w:rsid w:val="006B0FBB"/>
    <w:rsid w:val="006B1E60"/>
    <w:rsid w:val="006B47FF"/>
    <w:rsid w:val="006B69FE"/>
    <w:rsid w:val="006C3EB2"/>
    <w:rsid w:val="006C51CB"/>
    <w:rsid w:val="006D1F86"/>
    <w:rsid w:val="006D6B78"/>
    <w:rsid w:val="006E1ADE"/>
    <w:rsid w:val="006E545D"/>
    <w:rsid w:val="006E57B9"/>
    <w:rsid w:val="006E74E8"/>
    <w:rsid w:val="006F2CD9"/>
    <w:rsid w:val="006F2D83"/>
    <w:rsid w:val="00701373"/>
    <w:rsid w:val="0070301C"/>
    <w:rsid w:val="007033B1"/>
    <w:rsid w:val="00703643"/>
    <w:rsid w:val="00705B54"/>
    <w:rsid w:val="00706381"/>
    <w:rsid w:val="00711574"/>
    <w:rsid w:val="00713B57"/>
    <w:rsid w:val="007161DE"/>
    <w:rsid w:val="00724394"/>
    <w:rsid w:val="00725798"/>
    <w:rsid w:val="00731D77"/>
    <w:rsid w:val="00734475"/>
    <w:rsid w:val="007348B7"/>
    <w:rsid w:val="00735279"/>
    <w:rsid w:val="00737E06"/>
    <w:rsid w:val="0074065F"/>
    <w:rsid w:val="00743EDB"/>
    <w:rsid w:val="00747959"/>
    <w:rsid w:val="0075000D"/>
    <w:rsid w:val="00755306"/>
    <w:rsid w:val="00762F2D"/>
    <w:rsid w:val="00765D67"/>
    <w:rsid w:val="00772C8A"/>
    <w:rsid w:val="00773AAE"/>
    <w:rsid w:val="007841B1"/>
    <w:rsid w:val="00784FC2"/>
    <w:rsid w:val="00787E08"/>
    <w:rsid w:val="00793BAE"/>
    <w:rsid w:val="007A0BAD"/>
    <w:rsid w:val="007A2656"/>
    <w:rsid w:val="007B00B0"/>
    <w:rsid w:val="007B1EE7"/>
    <w:rsid w:val="007B5DD9"/>
    <w:rsid w:val="007C564F"/>
    <w:rsid w:val="007D1608"/>
    <w:rsid w:val="007D16B9"/>
    <w:rsid w:val="007D1DE4"/>
    <w:rsid w:val="007D237A"/>
    <w:rsid w:val="007D66E7"/>
    <w:rsid w:val="007E3EF6"/>
    <w:rsid w:val="007E4B32"/>
    <w:rsid w:val="007E51AC"/>
    <w:rsid w:val="007F0808"/>
    <w:rsid w:val="007F39F4"/>
    <w:rsid w:val="007F681C"/>
    <w:rsid w:val="007F6E3B"/>
    <w:rsid w:val="007F6ED6"/>
    <w:rsid w:val="007F7984"/>
    <w:rsid w:val="0080366C"/>
    <w:rsid w:val="00803876"/>
    <w:rsid w:val="00810486"/>
    <w:rsid w:val="008130CF"/>
    <w:rsid w:val="00813297"/>
    <w:rsid w:val="0082030F"/>
    <w:rsid w:val="0082395F"/>
    <w:rsid w:val="0082635E"/>
    <w:rsid w:val="00826AF8"/>
    <w:rsid w:val="00827AA1"/>
    <w:rsid w:val="00832452"/>
    <w:rsid w:val="008336D4"/>
    <w:rsid w:val="008519BC"/>
    <w:rsid w:val="00853EF8"/>
    <w:rsid w:val="008542DD"/>
    <w:rsid w:val="008561BD"/>
    <w:rsid w:val="00864C87"/>
    <w:rsid w:val="00873F64"/>
    <w:rsid w:val="0089237B"/>
    <w:rsid w:val="00894FB7"/>
    <w:rsid w:val="0089558C"/>
    <w:rsid w:val="008960B9"/>
    <w:rsid w:val="008A0ACC"/>
    <w:rsid w:val="008A12BB"/>
    <w:rsid w:val="008A52EB"/>
    <w:rsid w:val="008A62C5"/>
    <w:rsid w:val="008A6AEA"/>
    <w:rsid w:val="008B0773"/>
    <w:rsid w:val="008B209C"/>
    <w:rsid w:val="008B4EC7"/>
    <w:rsid w:val="008B7D4F"/>
    <w:rsid w:val="008C2453"/>
    <w:rsid w:val="008C64BF"/>
    <w:rsid w:val="008D4C22"/>
    <w:rsid w:val="008E1FBC"/>
    <w:rsid w:val="008E2EDB"/>
    <w:rsid w:val="008E57BC"/>
    <w:rsid w:val="008E69EF"/>
    <w:rsid w:val="008F043A"/>
    <w:rsid w:val="008F0A38"/>
    <w:rsid w:val="00900FAC"/>
    <w:rsid w:val="009124C0"/>
    <w:rsid w:val="00921ECF"/>
    <w:rsid w:val="009317BB"/>
    <w:rsid w:val="009512D7"/>
    <w:rsid w:val="00953CE1"/>
    <w:rsid w:val="009619A7"/>
    <w:rsid w:val="009713AB"/>
    <w:rsid w:val="0097557B"/>
    <w:rsid w:val="0098187E"/>
    <w:rsid w:val="00986756"/>
    <w:rsid w:val="00993DAD"/>
    <w:rsid w:val="009A14A6"/>
    <w:rsid w:val="009A229B"/>
    <w:rsid w:val="009A3696"/>
    <w:rsid w:val="009B162A"/>
    <w:rsid w:val="009B5505"/>
    <w:rsid w:val="009B6C79"/>
    <w:rsid w:val="009B7998"/>
    <w:rsid w:val="009C0D49"/>
    <w:rsid w:val="009C16E9"/>
    <w:rsid w:val="009C3F7C"/>
    <w:rsid w:val="009C5FB2"/>
    <w:rsid w:val="009C7465"/>
    <w:rsid w:val="009C7757"/>
    <w:rsid w:val="009D586B"/>
    <w:rsid w:val="009D69EF"/>
    <w:rsid w:val="009E2C8D"/>
    <w:rsid w:val="009E4DB0"/>
    <w:rsid w:val="009E4EC1"/>
    <w:rsid w:val="009E53E2"/>
    <w:rsid w:val="009F28B9"/>
    <w:rsid w:val="009F342F"/>
    <w:rsid w:val="009F7C29"/>
    <w:rsid w:val="00A03635"/>
    <w:rsid w:val="00A03852"/>
    <w:rsid w:val="00A0720F"/>
    <w:rsid w:val="00A2492C"/>
    <w:rsid w:val="00A24E7D"/>
    <w:rsid w:val="00A3126B"/>
    <w:rsid w:val="00A33C3D"/>
    <w:rsid w:val="00A37B21"/>
    <w:rsid w:val="00A47A94"/>
    <w:rsid w:val="00A50CF2"/>
    <w:rsid w:val="00A53077"/>
    <w:rsid w:val="00A534C6"/>
    <w:rsid w:val="00A53CDE"/>
    <w:rsid w:val="00A57C4E"/>
    <w:rsid w:val="00A61605"/>
    <w:rsid w:val="00A61BFC"/>
    <w:rsid w:val="00A6793F"/>
    <w:rsid w:val="00A86E02"/>
    <w:rsid w:val="00A91A0C"/>
    <w:rsid w:val="00A9263E"/>
    <w:rsid w:val="00A94C38"/>
    <w:rsid w:val="00A973D5"/>
    <w:rsid w:val="00AA4B01"/>
    <w:rsid w:val="00AB2B51"/>
    <w:rsid w:val="00AB3D79"/>
    <w:rsid w:val="00AC2DD6"/>
    <w:rsid w:val="00AC6954"/>
    <w:rsid w:val="00AC75DE"/>
    <w:rsid w:val="00AD1390"/>
    <w:rsid w:val="00AD43F9"/>
    <w:rsid w:val="00AD5FF1"/>
    <w:rsid w:val="00AE05D2"/>
    <w:rsid w:val="00AE1141"/>
    <w:rsid w:val="00AE30E2"/>
    <w:rsid w:val="00AE5484"/>
    <w:rsid w:val="00AE6D12"/>
    <w:rsid w:val="00AE7105"/>
    <w:rsid w:val="00AF6612"/>
    <w:rsid w:val="00B00F98"/>
    <w:rsid w:val="00B024B9"/>
    <w:rsid w:val="00B06558"/>
    <w:rsid w:val="00B10E80"/>
    <w:rsid w:val="00B12743"/>
    <w:rsid w:val="00B302A6"/>
    <w:rsid w:val="00B31877"/>
    <w:rsid w:val="00B460F1"/>
    <w:rsid w:val="00B51A3B"/>
    <w:rsid w:val="00B571B9"/>
    <w:rsid w:val="00B575D5"/>
    <w:rsid w:val="00B641F2"/>
    <w:rsid w:val="00B67E40"/>
    <w:rsid w:val="00B702A1"/>
    <w:rsid w:val="00B7278B"/>
    <w:rsid w:val="00B77199"/>
    <w:rsid w:val="00B832CE"/>
    <w:rsid w:val="00B85056"/>
    <w:rsid w:val="00B9056E"/>
    <w:rsid w:val="00B91F87"/>
    <w:rsid w:val="00B935FD"/>
    <w:rsid w:val="00BA1EED"/>
    <w:rsid w:val="00BB0EA7"/>
    <w:rsid w:val="00BB478A"/>
    <w:rsid w:val="00BC0D14"/>
    <w:rsid w:val="00BC32BF"/>
    <w:rsid w:val="00BC42FC"/>
    <w:rsid w:val="00BC5E65"/>
    <w:rsid w:val="00BC5F28"/>
    <w:rsid w:val="00BD0DF9"/>
    <w:rsid w:val="00BD2C2A"/>
    <w:rsid w:val="00BE5469"/>
    <w:rsid w:val="00BF7798"/>
    <w:rsid w:val="00C0436A"/>
    <w:rsid w:val="00C05AA6"/>
    <w:rsid w:val="00C0650E"/>
    <w:rsid w:val="00C13625"/>
    <w:rsid w:val="00C143FD"/>
    <w:rsid w:val="00C167AD"/>
    <w:rsid w:val="00C273B6"/>
    <w:rsid w:val="00C33668"/>
    <w:rsid w:val="00C42310"/>
    <w:rsid w:val="00C44C27"/>
    <w:rsid w:val="00C47EE0"/>
    <w:rsid w:val="00C511F4"/>
    <w:rsid w:val="00C517DE"/>
    <w:rsid w:val="00C5197F"/>
    <w:rsid w:val="00C53494"/>
    <w:rsid w:val="00C53FF7"/>
    <w:rsid w:val="00C54397"/>
    <w:rsid w:val="00C65C68"/>
    <w:rsid w:val="00C70C5E"/>
    <w:rsid w:val="00C70ED1"/>
    <w:rsid w:val="00C734F0"/>
    <w:rsid w:val="00C74A38"/>
    <w:rsid w:val="00C755FE"/>
    <w:rsid w:val="00C77E5B"/>
    <w:rsid w:val="00C8264D"/>
    <w:rsid w:val="00C86656"/>
    <w:rsid w:val="00C868BD"/>
    <w:rsid w:val="00C93229"/>
    <w:rsid w:val="00C94721"/>
    <w:rsid w:val="00C94C43"/>
    <w:rsid w:val="00C972F1"/>
    <w:rsid w:val="00CA22B6"/>
    <w:rsid w:val="00CB2DE0"/>
    <w:rsid w:val="00CB3EF3"/>
    <w:rsid w:val="00CC254A"/>
    <w:rsid w:val="00CC6428"/>
    <w:rsid w:val="00CD1C2D"/>
    <w:rsid w:val="00CD1DA7"/>
    <w:rsid w:val="00CD45E1"/>
    <w:rsid w:val="00CE1CA2"/>
    <w:rsid w:val="00CE3225"/>
    <w:rsid w:val="00CE3BD1"/>
    <w:rsid w:val="00CF0A88"/>
    <w:rsid w:val="00CF2505"/>
    <w:rsid w:val="00CF44F4"/>
    <w:rsid w:val="00D04D96"/>
    <w:rsid w:val="00D05244"/>
    <w:rsid w:val="00D07045"/>
    <w:rsid w:val="00D22773"/>
    <w:rsid w:val="00D23A93"/>
    <w:rsid w:val="00D272D4"/>
    <w:rsid w:val="00D276BB"/>
    <w:rsid w:val="00D30D5E"/>
    <w:rsid w:val="00D32095"/>
    <w:rsid w:val="00D35422"/>
    <w:rsid w:val="00D400D0"/>
    <w:rsid w:val="00D421EB"/>
    <w:rsid w:val="00D42D34"/>
    <w:rsid w:val="00D46221"/>
    <w:rsid w:val="00D51CD7"/>
    <w:rsid w:val="00D66B3E"/>
    <w:rsid w:val="00D67CBB"/>
    <w:rsid w:val="00D708F4"/>
    <w:rsid w:val="00D74916"/>
    <w:rsid w:val="00D76075"/>
    <w:rsid w:val="00D87BF9"/>
    <w:rsid w:val="00D901D6"/>
    <w:rsid w:val="00D91A82"/>
    <w:rsid w:val="00D94300"/>
    <w:rsid w:val="00D97BAD"/>
    <w:rsid w:val="00DA1092"/>
    <w:rsid w:val="00DA32D4"/>
    <w:rsid w:val="00DA3937"/>
    <w:rsid w:val="00DA3E5C"/>
    <w:rsid w:val="00DA50E1"/>
    <w:rsid w:val="00DB6D1E"/>
    <w:rsid w:val="00DB7BF8"/>
    <w:rsid w:val="00DC034F"/>
    <w:rsid w:val="00DC10A6"/>
    <w:rsid w:val="00DC6144"/>
    <w:rsid w:val="00DE144A"/>
    <w:rsid w:val="00DF260E"/>
    <w:rsid w:val="00DF375C"/>
    <w:rsid w:val="00DF5C56"/>
    <w:rsid w:val="00DF7154"/>
    <w:rsid w:val="00E100E5"/>
    <w:rsid w:val="00E227C4"/>
    <w:rsid w:val="00E255ED"/>
    <w:rsid w:val="00E268CF"/>
    <w:rsid w:val="00E3615A"/>
    <w:rsid w:val="00E437E8"/>
    <w:rsid w:val="00E46594"/>
    <w:rsid w:val="00E50F22"/>
    <w:rsid w:val="00E646DA"/>
    <w:rsid w:val="00E6514A"/>
    <w:rsid w:val="00E66321"/>
    <w:rsid w:val="00E66C8F"/>
    <w:rsid w:val="00E73A45"/>
    <w:rsid w:val="00E764CE"/>
    <w:rsid w:val="00E87F1E"/>
    <w:rsid w:val="00E87FD9"/>
    <w:rsid w:val="00E9105F"/>
    <w:rsid w:val="00E94EBD"/>
    <w:rsid w:val="00E961AB"/>
    <w:rsid w:val="00EA22BA"/>
    <w:rsid w:val="00EA31B9"/>
    <w:rsid w:val="00EA5BA6"/>
    <w:rsid w:val="00EA5D27"/>
    <w:rsid w:val="00EA7555"/>
    <w:rsid w:val="00EA799D"/>
    <w:rsid w:val="00EA7B9A"/>
    <w:rsid w:val="00EA7C91"/>
    <w:rsid w:val="00EB4629"/>
    <w:rsid w:val="00EB5EBB"/>
    <w:rsid w:val="00EB68C7"/>
    <w:rsid w:val="00EB701F"/>
    <w:rsid w:val="00EC161E"/>
    <w:rsid w:val="00EC1EC9"/>
    <w:rsid w:val="00EC2ABF"/>
    <w:rsid w:val="00EC3FC1"/>
    <w:rsid w:val="00ED0F39"/>
    <w:rsid w:val="00ED1D89"/>
    <w:rsid w:val="00ED2436"/>
    <w:rsid w:val="00ED4A99"/>
    <w:rsid w:val="00ED62EC"/>
    <w:rsid w:val="00EE1264"/>
    <w:rsid w:val="00EE3219"/>
    <w:rsid w:val="00EE412A"/>
    <w:rsid w:val="00EF026C"/>
    <w:rsid w:val="00EF056C"/>
    <w:rsid w:val="00EF2BF6"/>
    <w:rsid w:val="00EF4968"/>
    <w:rsid w:val="00EF60E0"/>
    <w:rsid w:val="00F01AA6"/>
    <w:rsid w:val="00F0462B"/>
    <w:rsid w:val="00F04CAB"/>
    <w:rsid w:val="00F059CC"/>
    <w:rsid w:val="00F05F94"/>
    <w:rsid w:val="00F078E0"/>
    <w:rsid w:val="00F15887"/>
    <w:rsid w:val="00F30F0C"/>
    <w:rsid w:val="00F36E47"/>
    <w:rsid w:val="00F40C27"/>
    <w:rsid w:val="00F6631A"/>
    <w:rsid w:val="00F71539"/>
    <w:rsid w:val="00F739D0"/>
    <w:rsid w:val="00F73AA8"/>
    <w:rsid w:val="00F80BEB"/>
    <w:rsid w:val="00F84403"/>
    <w:rsid w:val="00F86F27"/>
    <w:rsid w:val="00F92191"/>
    <w:rsid w:val="00F93F4F"/>
    <w:rsid w:val="00FA0983"/>
    <w:rsid w:val="00FA2826"/>
    <w:rsid w:val="00FA4BD6"/>
    <w:rsid w:val="00FB3B26"/>
    <w:rsid w:val="00FB61B7"/>
    <w:rsid w:val="00FC392B"/>
    <w:rsid w:val="00FD5C84"/>
    <w:rsid w:val="00FE7960"/>
    <w:rsid w:val="00FF1046"/>
    <w:rsid w:val="00FF35CE"/>
    <w:rsid w:val="00FF70E7"/>
    <w:rsid w:val="418A5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CDDFD"/>
  <w15:docId w15:val="{AF0B40A6-C67F-496E-8D9D-0395E1FC7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15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semiHidden/>
    <w:unhideWhenUsed/>
    <w:qFormat/>
    <w:rsid w:val="000713D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6FDE"/>
    <w:rPr>
      <w:color w:val="0000FF" w:themeColor="hyperlink"/>
      <w:u w:val="single"/>
    </w:rPr>
  </w:style>
  <w:style w:type="paragraph" w:styleId="ListParagraph">
    <w:name w:val="List Paragraph"/>
    <w:basedOn w:val="Normal"/>
    <w:uiPriority w:val="34"/>
    <w:qFormat/>
    <w:rsid w:val="006B69FE"/>
    <w:pPr>
      <w:ind w:left="720"/>
      <w:contextualSpacing/>
    </w:pPr>
  </w:style>
  <w:style w:type="paragraph" w:styleId="BalloonText">
    <w:name w:val="Balloon Text"/>
    <w:basedOn w:val="Normal"/>
    <w:link w:val="BalloonTextChar"/>
    <w:uiPriority w:val="99"/>
    <w:semiHidden/>
    <w:unhideWhenUsed/>
    <w:rsid w:val="00056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B8"/>
    <w:rPr>
      <w:rFonts w:ascii="Tahoma" w:hAnsi="Tahoma" w:cs="Tahoma"/>
      <w:sz w:val="16"/>
      <w:szCs w:val="16"/>
    </w:rPr>
  </w:style>
  <w:style w:type="character" w:styleId="FollowedHyperlink">
    <w:name w:val="FollowedHyperlink"/>
    <w:basedOn w:val="DefaultParagraphFont"/>
    <w:uiPriority w:val="99"/>
    <w:semiHidden/>
    <w:unhideWhenUsed/>
    <w:rsid w:val="004D78AB"/>
    <w:rPr>
      <w:color w:val="800080" w:themeColor="followedHyperlink"/>
      <w:u w:val="single"/>
    </w:rPr>
  </w:style>
  <w:style w:type="character" w:styleId="Emphasis">
    <w:name w:val="Emphasis"/>
    <w:basedOn w:val="DefaultParagraphFont"/>
    <w:uiPriority w:val="20"/>
    <w:qFormat/>
    <w:rsid w:val="007348B7"/>
    <w:rPr>
      <w:i/>
      <w:iCs/>
    </w:rPr>
  </w:style>
  <w:style w:type="character" w:customStyle="1" w:styleId="apple-converted-space">
    <w:name w:val="apple-converted-space"/>
    <w:basedOn w:val="DefaultParagraphFont"/>
    <w:rsid w:val="00701373"/>
  </w:style>
  <w:style w:type="paragraph" w:styleId="NormalWeb">
    <w:name w:val="Normal (Web)"/>
    <w:basedOn w:val="Normal"/>
    <w:uiPriority w:val="99"/>
    <w:unhideWhenUsed/>
    <w:rsid w:val="00EA31B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43023F"/>
    <w:rPr>
      <w:sz w:val="16"/>
      <w:szCs w:val="16"/>
    </w:rPr>
  </w:style>
  <w:style w:type="paragraph" w:styleId="CommentText">
    <w:name w:val="annotation text"/>
    <w:basedOn w:val="Normal"/>
    <w:link w:val="CommentTextChar"/>
    <w:uiPriority w:val="99"/>
    <w:semiHidden/>
    <w:unhideWhenUsed/>
    <w:rsid w:val="0043023F"/>
    <w:pPr>
      <w:spacing w:line="240" w:lineRule="auto"/>
    </w:pPr>
    <w:rPr>
      <w:sz w:val="20"/>
      <w:szCs w:val="20"/>
    </w:rPr>
  </w:style>
  <w:style w:type="character" w:customStyle="1" w:styleId="CommentTextChar">
    <w:name w:val="Comment Text Char"/>
    <w:basedOn w:val="DefaultParagraphFont"/>
    <w:link w:val="CommentText"/>
    <w:uiPriority w:val="99"/>
    <w:semiHidden/>
    <w:rsid w:val="0043023F"/>
    <w:rPr>
      <w:sz w:val="20"/>
      <w:szCs w:val="20"/>
    </w:rPr>
  </w:style>
  <w:style w:type="paragraph" w:styleId="CommentSubject">
    <w:name w:val="annotation subject"/>
    <w:basedOn w:val="CommentText"/>
    <w:next w:val="CommentText"/>
    <w:link w:val="CommentSubjectChar"/>
    <w:uiPriority w:val="99"/>
    <w:semiHidden/>
    <w:unhideWhenUsed/>
    <w:rsid w:val="0043023F"/>
    <w:rPr>
      <w:b/>
      <w:bCs/>
    </w:rPr>
  </w:style>
  <w:style w:type="character" w:customStyle="1" w:styleId="CommentSubjectChar">
    <w:name w:val="Comment Subject Char"/>
    <w:basedOn w:val="CommentTextChar"/>
    <w:link w:val="CommentSubject"/>
    <w:uiPriority w:val="99"/>
    <w:semiHidden/>
    <w:rsid w:val="0043023F"/>
    <w:rPr>
      <w:b/>
      <w:bCs/>
      <w:sz w:val="20"/>
      <w:szCs w:val="20"/>
    </w:rPr>
  </w:style>
  <w:style w:type="character" w:customStyle="1" w:styleId="Heading1Char">
    <w:name w:val="Heading 1 Char"/>
    <w:basedOn w:val="DefaultParagraphFont"/>
    <w:link w:val="Heading1"/>
    <w:uiPriority w:val="9"/>
    <w:rsid w:val="004815F4"/>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0713D0"/>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497223"/>
    <w:rPr>
      <w:b/>
      <w:bCs/>
    </w:rPr>
  </w:style>
  <w:style w:type="character" w:customStyle="1" w:styleId="UnresolvedMention1">
    <w:name w:val="Unresolved Mention1"/>
    <w:basedOn w:val="DefaultParagraphFont"/>
    <w:uiPriority w:val="99"/>
    <w:semiHidden/>
    <w:unhideWhenUsed/>
    <w:rsid w:val="00EE1264"/>
    <w:rPr>
      <w:color w:val="808080"/>
      <w:shd w:val="clear" w:color="auto" w:fill="E6E6E6"/>
    </w:rPr>
  </w:style>
  <w:style w:type="paragraph" w:styleId="BodyText">
    <w:name w:val="Body Text"/>
    <w:basedOn w:val="Normal"/>
    <w:link w:val="BodyTextChar"/>
    <w:uiPriority w:val="99"/>
    <w:semiHidden/>
    <w:unhideWhenUsed/>
    <w:rsid w:val="00A6793F"/>
    <w:pPr>
      <w:spacing w:after="120"/>
    </w:pPr>
  </w:style>
  <w:style w:type="character" w:customStyle="1" w:styleId="BodyTextChar">
    <w:name w:val="Body Text Char"/>
    <w:basedOn w:val="DefaultParagraphFont"/>
    <w:link w:val="BodyText"/>
    <w:uiPriority w:val="99"/>
    <w:semiHidden/>
    <w:rsid w:val="00A6793F"/>
  </w:style>
  <w:style w:type="character" w:styleId="UnresolvedMention">
    <w:name w:val="Unresolved Mention"/>
    <w:basedOn w:val="DefaultParagraphFont"/>
    <w:uiPriority w:val="99"/>
    <w:semiHidden/>
    <w:unhideWhenUsed/>
    <w:rsid w:val="00273DB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9504">
      <w:bodyDiv w:val="1"/>
      <w:marLeft w:val="0"/>
      <w:marRight w:val="0"/>
      <w:marTop w:val="0"/>
      <w:marBottom w:val="0"/>
      <w:divBdr>
        <w:top w:val="none" w:sz="0" w:space="0" w:color="auto"/>
        <w:left w:val="none" w:sz="0" w:space="0" w:color="auto"/>
        <w:bottom w:val="none" w:sz="0" w:space="0" w:color="auto"/>
        <w:right w:val="none" w:sz="0" w:space="0" w:color="auto"/>
      </w:divBdr>
    </w:div>
    <w:div w:id="77680140">
      <w:bodyDiv w:val="1"/>
      <w:marLeft w:val="0"/>
      <w:marRight w:val="0"/>
      <w:marTop w:val="0"/>
      <w:marBottom w:val="0"/>
      <w:divBdr>
        <w:top w:val="none" w:sz="0" w:space="0" w:color="auto"/>
        <w:left w:val="none" w:sz="0" w:space="0" w:color="auto"/>
        <w:bottom w:val="none" w:sz="0" w:space="0" w:color="auto"/>
        <w:right w:val="none" w:sz="0" w:space="0" w:color="auto"/>
      </w:divBdr>
    </w:div>
    <w:div w:id="308680247">
      <w:bodyDiv w:val="1"/>
      <w:marLeft w:val="0"/>
      <w:marRight w:val="0"/>
      <w:marTop w:val="0"/>
      <w:marBottom w:val="0"/>
      <w:divBdr>
        <w:top w:val="none" w:sz="0" w:space="0" w:color="auto"/>
        <w:left w:val="none" w:sz="0" w:space="0" w:color="auto"/>
        <w:bottom w:val="none" w:sz="0" w:space="0" w:color="auto"/>
        <w:right w:val="none" w:sz="0" w:space="0" w:color="auto"/>
      </w:divBdr>
    </w:div>
    <w:div w:id="465200159">
      <w:bodyDiv w:val="1"/>
      <w:marLeft w:val="0"/>
      <w:marRight w:val="0"/>
      <w:marTop w:val="0"/>
      <w:marBottom w:val="0"/>
      <w:divBdr>
        <w:top w:val="none" w:sz="0" w:space="0" w:color="auto"/>
        <w:left w:val="none" w:sz="0" w:space="0" w:color="auto"/>
        <w:bottom w:val="none" w:sz="0" w:space="0" w:color="auto"/>
        <w:right w:val="none" w:sz="0" w:space="0" w:color="auto"/>
      </w:divBdr>
    </w:div>
    <w:div w:id="488445599">
      <w:bodyDiv w:val="1"/>
      <w:marLeft w:val="0"/>
      <w:marRight w:val="0"/>
      <w:marTop w:val="0"/>
      <w:marBottom w:val="0"/>
      <w:divBdr>
        <w:top w:val="none" w:sz="0" w:space="0" w:color="auto"/>
        <w:left w:val="none" w:sz="0" w:space="0" w:color="auto"/>
        <w:bottom w:val="none" w:sz="0" w:space="0" w:color="auto"/>
        <w:right w:val="none" w:sz="0" w:space="0" w:color="auto"/>
      </w:divBdr>
    </w:div>
    <w:div w:id="749933278">
      <w:bodyDiv w:val="1"/>
      <w:marLeft w:val="0"/>
      <w:marRight w:val="0"/>
      <w:marTop w:val="0"/>
      <w:marBottom w:val="0"/>
      <w:divBdr>
        <w:top w:val="none" w:sz="0" w:space="0" w:color="auto"/>
        <w:left w:val="none" w:sz="0" w:space="0" w:color="auto"/>
        <w:bottom w:val="none" w:sz="0" w:space="0" w:color="auto"/>
        <w:right w:val="none" w:sz="0" w:space="0" w:color="auto"/>
      </w:divBdr>
      <w:divsChild>
        <w:div w:id="1897668605">
          <w:marLeft w:val="0"/>
          <w:marRight w:val="0"/>
          <w:marTop w:val="0"/>
          <w:marBottom w:val="0"/>
          <w:divBdr>
            <w:top w:val="none" w:sz="0" w:space="0" w:color="auto"/>
            <w:left w:val="none" w:sz="0" w:space="0" w:color="auto"/>
            <w:bottom w:val="none" w:sz="0" w:space="0" w:color="auto"/>
            <w:right w:val="none" w:sz="0" w:space="0" w:color="auto"/>
          </w:divBdr>
          <w:divsChild>
            <w:div w:id="14433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50061">
      <w:bodyDiv w:val="1"/>
      <w:marLeft w:val="0"/>
      <w:marRight w:val="0"/>
      <w:marTop w:val="0"/>
      <w:marBottom w:val="0"/>
      <w:divBdr>
        <w:top w:val="none" w:sz="0" w:space="0" w:color="auto"/>
        <w:left w:val="none" w:sz="0" w:space="0" w:color="auto"/>
        <w:bottom w:val="none" w:sz="0" w:space="0" w:color="auto"/>
        <w:right w:val="none" w:sz="0" w:space="0" w:color="auto"/>
      </w:divBdr>
    </w:div>
    <w:div w:id="1012411689">
      <w:bodyDiv w:val="1"/>
      <w:marLeft w:val="0"/>
      <w:marRight w:val="0"/>
      <w:marTop w:val="0"/>
      <w:marBottom w:val="0"/>
      <w:divBdr>
        <w:top w:val="none" w:sz="0" w:space="0" w:color="auto"/>
        <w:left w:val="none" w:sz="0" w:space="0" w:color="auto"/>
        <w:bottom w:val="none" w:sz="0" w:space="0" w:color="auto"/>
        <w:right w:val="none" w:sz="0" w:space="0" w:color="auto"/>
      </w:divBdr>
    </w:div>
    <w:div w:id="1080952403">
      <w:bodyDiv w:val="1"/>
      <w:marLeft w:val="0"/>
      <w:marRight w:val="0"/>
      <w:marTop w:val="0"/>
      <w:marBottom w:val="0"/>
      <w:divBdr>
        <w:top w:val="none" w:sz="0" w:space="0" w:color="auto"/>
        <w:left w:val="none" w:sz="0" w:space="0" w:color="auto"/>
        <w:bottom w:val="none" w:sz="0" w:space="0" w:color="auto"/>
        <w:right w:val="none" w:sz="0" w:space="0" w:color="auto"/>
      </w:divBdr>
    </w:div>
    <w:div w:id="1299533879">
      <w:bodyDiv w:val="1"/>
      <w:marLeft w:val="0"/>
      <w:marRight w:val="0"/>
      <w:marTop w:val="0"/>
      <w:marBottom w:val="0"/>
      <w:divBdr>
        <w:top w:val="none" w:sz="0" w:space="0" w:color="auto"/>
        <w:left w:val="none" w:sz="0" w:space="0" w:color="auto"/>
        <w:bottom w:val="none" w:sz="0" w:space="0" w:color="auto"/>
        <w:right w:val="none" w:sz="0" w:space="0" w:color="auto"/>
      </w:divBdr>
    </w:div>
    <w:div w:id="1356613470">
      <w:bodyDiv w:val="1"/>
      <w:marLeft w:val="0"/>
      <w:marRight w:val="0"/>
      <w:marTop w:val="0"/>
      <w:marBottom w:val="0"/>
      <w:divBdr>
        <w:top w:val="none" w:sz="0" w:space="0" w:color="auto"/>
        <w:left w:val="none" w:sz="0" w:space="0" w:color="auto"/>
        <w:bottom w:val="none" w:sz="0" w:space="0" w:color="auto"/>
        <w:right w:val="none" w:sz="0" w:space="0" w:color="auto"/>
      </w:divBdr>
      <w:divsChild>
        <w:div w:id="1770613850">
          <w:marLeft w:val="0"/>
          <w:marRight w:val="0"/>
          <w:marTop w:val="0"/>
          <w:marBottom w:val="0"/>
          <w:divBdr>
            <w:top w:val="none" w:sz="0" w:space="0" w:color="auto"/>
            <w:left w:val="none" w:sz="0" w:space="0" w:color="auto"/>
            <w:bottom w:val="none" w:sz="0" w:space="0" w:color="auto"/>
            <w:right w:val="none" w:sz="0" w:space="0" w:color="auto"/>
          </w:divBdr>
        </w:div>
        <w:div w:id="726420110">
          <w:marLeft w:val="0"/>
          <w:marRight w:val="0"/>
          <w:marTop w:val="0"/>
          <w:marBottom w:val="0"/>
          <w:divBdr>
            <w:top w:val="none" w:sz="0" w:space="0" w:color="auto"/>
            <w:left w:val="none" w:sz="0" w:space="0" w:color="auto"/>
            <w:bottom w:val="none" w:sz="0" w:space="0" w:color="auto"/>
            <w:right w:val="none" w:sz="0" w:space="0" w:color="auto"/>
          </w:divBdr>
          <w:divsChild>
            <w:div w:id="131341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52283">
      <w:bodyDiv w:val="1"/>
      <w:marLeft w:val="0"/>
      <w:marRight w:val="0"/>
      <w:marTop w:val="0"/>
      <w:marBottom w:val="0"/>
      <w:divBdr>
        <w:top w:val="none" w:sz="0" w:space="0" w:color="auto"/>
        <w:left w:val="none" w:sz="0" w:space="0" w:color="auto"/>
        <w:bottom w:val="none" w:sz="0" w:space="0" w:color="auto"/>
        <w:right w:val="none" w:sz="0" w:space="0" w:color="auto"/>
      </w:divBdr>
    </w:div>
    <w:div w:id="1645626348">
      <w:bodyDiv w:val="1"/>
      <w:marLeft w:val="0"/>
      <w:marRight w:val="0"/>
      <w:marTop w:val="0"/>
      <w:marBottom w:val="0"/>
      <w:divBdr>
        <w:top w:val="none" w:sz="0" w:space="0" w:color="auto"/>
        <w:left w:val="none" w:sz="0" w:space="0" w:color="auto"/>
        <w:bottom w:val="none" w:sz="0" w:space="0" w:color="auto"/>
        <w:right w:val="none" w:sz="0" w:space="0" w:color="auto"/>
      </w:divBdr>
    </w:div>
    <w:div w:id="1855342586">
      <w:bodyDiv w:val="1"/>
      <w:marLeft w:val="0"/>
      <w:marRight w:val="0"/>
      <w:marTop w:val="0"/>
      <w:marBottom w:val="0"/>
      <w:divBdr>
        <w:top w:val="none" w:sz="0" w:space="0" w:color="auto"/>
        <w:left w:val="none" w:sz="0" w:space="0" w:color="auto"/>
        <w:bottom w:val="none" w:sz="0" w:space="0" w:color="auto"/>
        <w:right w:val="none" w:sz="0" w:space="0" w:color="auto"/>
      </w:divBdr>
    </w:div>
    <w:div w:id="197152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aetc.org/events/view/10441" TargetMode="External"/><Relationship Id="rId18" Type="http://schemas.openxmlformats.org/officeDocument/2006/relationships/image" Target="media/image3.png"/><Relationship Id="rId26" Type="http://schemas.openxmlformats.org/officeDocument/2006/relationships/hyperlink" Target="https://www.whatworksinyouthhiv.org/event/support-lgbtq-college-and-university-students-color" TargetMode="External"/><Relationship Id="rId39" Type="http://schemas.openxmlformats.org/officeDocument/2006/relationships/image" Target="media/image9.jpeg"/><Relationship Id="rId21" Type="http://schemas.openxmlformats.org/officeDocument/2006/relationships/image" Target="media/image4.png"/><Relationship Id="rId34" Type="http://schemas.openxmlformats.org/officeDocument/2006/relationships/hyperlink" Target="http://www.acthiv.org/webinar_HCV_Coinfection.asp" TargetMode="External"/><Relationship Id="rId42" Type="http://schemas.openxmlformats.org/officeDocument/2006/relationships/hyperlink" Target="http://healthhiv.org/synchronicity/syncscholarships/?eType=EmailBlastContent&amp;eId=84f43434-d6a3-4ada-a488-aa5962359d27" TargetMode="External"/><Relationship Id="rId47" Type="http://schemas.openxmlformats.org/officeDocument/2006/relationships/hyperlink" Target="http://www.amigosamantes.com/" TargetMode="External"/><Relationship Id="rId50" Type="http://schemas.openxmlformats.org/officeDocument/2006/relationships/image" Target="media/image11.png"/><Relationship Id="rId55" Type="http://schemas.openxmlformats.org/officeDocument/2006/relationships/hyperlink" Target="https://www.hiv.gov/events/awareness-days/black" TargetMode="External"/><Relationship Id="rId7" Type="http://schemas.openxmlformats.org/officeDocument/2006/relationships/hyperlink" Target="https://rutgersnursing.wufoo.com/forms/x19re4r81hi52qa/" TargetMode="External"/><Relationship Id="rId2" Type="http://schemas.openxmlformats.org/officeDocument/2006/relationships/numbering" Target="numbering.xml"/><Relationship Id="rId16" Type="http://schemas.openxmlformats.org/officeDocument/2006/relationships/hyperlink" Target="http://nccc.ucsf.edu/" TargetMode="External"/><Relationship Id="rId29" Type="http://schemas.openxmlformats.org/officeDocument/2006/relationships/hyperlink" Target="https://www.std.uw.edu/" TargetMode="External"/><Relationship Id="rId11" Type="http://schemas.openxmlformats.org/officeDocument/2006/relationships/hyperlink" Target="https://aetcnec.virtualforum.com/pifidform.cfm?erid=67268&amp;sc=804300&amp;aetccode=98" TargetMode="External"/><Relationship Id="rId24" Type="http://schemas.openxmlformats.org/officeDocument/2006/relationships/hyperlink" Target="http://dsdesignconcepts.com/NAESMDEVSITE/leadership-conference/registration/" TargetMode="External"/><Relationship Id="rId32" Type="http://schemas.openxmlformats.org/officeDocument/2006/relationships/hyperlink" Target="http://www.croiconference.org/" TargetMode="External"/><Relationship Id="rId37" Type="http://schemas.openxmlformats.org/officeDocument/2006/relationships/hyperlink" Target="http://www.acthiv.org/" TargetMode="External"/><Relationship Id="rId40" Type="http://schemas.openxmlformats.org/officeDocument/2006/relationships/hyperlink" Target="http://healthhiv.org/synchronicity/" TargetMode="External"/><Relationship Id="rId45" Type="http://schemas.openxmlformats.org/officeDocument/2006/relationships/hyperlink" Target="mailto:ksennaar@hivma.org" TargetMode="External"/><Relationship Id="rId53" Type="http://schemas.openxmlformats.org/officeDocument/2006/relationships/hyperlink" Target="https://healthfinder.gov/NHO/FebruaryToolkit2.aspx" TargetMode="External"/><Relationship Id="rId58" Type="http://schemas.openxmlformats.org/officeDocument/2006/relationships/image" Target="media/image12.png"/><Relationship Id="rId5" Type="http://schemas.openxmlformats.org/officeDocument/2006/relationships/webSettings" Target="webSettings.xml"/><Relationship Id="rId19" Type="http://schemas.openxmlformats.org/officeDocument/2006/relationships/hyperlink" Target="https://www.nap.edu/catalog/21726/measuring-the-impact-of-interprofessional-education-on-collaborative-practice-and-patient-outcome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aidsetc.org/calendar/implementing-routine-testing-methadone-treatment-site" TargetMode="External"/><Relationship Id="rId22" Type="http://schemas.openxmlformats.org/officeDocument/2006/relationships/hyperlink" Target="http://naesm.org/event/leadership-conference/?instance_id=15" TargetMode="External"/><Relationship Id="rId27" Type="http://schemas.openxmlformats.org/officeDocument/2006/relationships/hyperlink" Target="https://www.whatworksinyouthhiv.org/event/support-lgbtq-college-and-university-students-color" TargetMode="External"/><Relationship Id="rId30" Type="http://schemas.openxmlformats.org/officeDocument/2006/relationships/image" Target="media/image7.png"/><Relationship Id="rId35" Type="http://schemas.openxmlformats.org/officeDocument/2006/relationships/hyperlink" Target="http://www.acthiv.org/webinar_OpportunisticInfections.asp" TargetMode="External"/><Relationship Id="rId43" Type="http://schemas.openxmlformats.org/officeDocument/2006/relationships/image" Target="media/image10.png"/><Relationship Id="rId48" Type="http://schemas.openxmlformats.org/officeDocument/2006/relationships/hyperlink" Target="http://www.amigosamantes.com/recursos/guias/" TargetMode="External"/><Relationship Id="rId56" Type="http://schemas.openxmlformats.org/officeDocument/2006/relationships/hyperlink" Target="https://www.hiv.gov/events/awareness-days/women-and-girls" TargetMode="External"/><Relationship Id="rId8" Type="http://schemas.openxmlformats.org/officeDocument/2006/relationships/hyperlink" Target="https://www.hiv.uw.edu/page/treatment/drugs/dolutegravir-rilpivirine" TargetMode="External"/><Relationship Id="rId51" Type="http://schemas.openxmlformats.org/officeDocument/2006/relationships/image" Target="cid:15f6f9ecfe185ded2591" TargetMode="External"/><Relationship Id="rId3" Type="http://schemas.openxmlformats.org/officeDocument/2006/relationships/styles" Target="styles.xml"/><Relationship Id="rId12" Type="http://schemas.openxmlformats.org/officeDocument/2006/relationships/hyperlink" Target="https://aidsetc.org/calendar/warm-handoffs-medical-providers-drug-treatment-providers"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hyperlink" Target="http://www.acthiv.org/default.asp" TargetMode="External"/><Relationship Id="rId46" Type="http://schemas.openxmlformats.org/officeDocument/2006/relationships/hyperlink" Target="http://www.hivma.org/HIVMA/Career_Training/Minority_Clinical_Fellowship_Apply_Online/" TargetMode="External"/><Relationship Id="rId59" Type="http://schemas.openxmlformats.org/officeDocument/2006/relationships/fontTable" Target="fontTable.xml"/><Relationship Id="rId20" Type="http://schemas.openxmlformats.org/officeDocument/2006/relationships/hyperlink" Target="https://www.nap.edu/login.php?record_id=21726&amp;page=https%3A%2F%2Fwww.nap.edu%2Fdownload%2F21726" TargetMode="External"/><Relationship Id="rId41" Type="http://schemas.openxmlformats.org/officeDocument/2006/relationships/hyperlink" Target="http://healthhiv.org/synchronicity/3711-2/" TargetMode="External"/><Relationship Id="rId54" Type="http://schemas.openxmlformats.org/officeDocument/2006/relationships/hyperlink" Target="https://www.whatworksinyouthhiv.org/event/teen-dating-violence-awareness-month-0" TargetMode="External"/><Relationship Id="rId1" Type="http://schemas.openxmlformats.org/officeDocument/2006/relationships/customXml" Target="../customXml/item1.xml"/><Relationship Id="rId6" Type="http://schemas.openxmlformats.org/officeDocument/2006/relationships/hyperlink" Target="https://www.aidsetc.org/hivhcv" TargetMode="External"/><Relationship Id="rId15" Type="http://schemas.openxmlformats.org/officeDocument/2006/relationships/hyperlink" Target="https://www.maaetc.org/events/view/10442" TargetMode="External"/><Relationship Id="rId23" Type="http://schemas.openxmlformats.org/officeDocument/2006/relationships/hyperlink" Target="https://aidsetc.org/aetc-program/georgia-aids-education-and-training-center" TargetMode="External"/><Relationship Id="rId28" Type="http://schemas.openxmlformats.org/officeDocument/2006/relationships/image" Target="media/image6.png"/><Relationship Id="rId36" Type="http://schemas.openxmlformats.org/officeDocument/2006/relationships/hyperlink" Target="http://www.acthiv.org/webinar_HIV_Continuum.asp" TargetMode="External"/><Relationship Id="rId49" Type="http://schemas.openxmlformats.org/officeDocument/2006/relationships/hyperlink" Target="http://www.amigosamantes.com/" TargetMode="External"/><Relationship Id="rId57" Type="http://schemas.openxmlformats.org/officeDocument/2006/relationships/hyperlink" Target="https://www.hiv.gov/events/awareness-days/native" TargetMode="External"/><Relationship Id="rId10" Type="http://schemas.openxmlformats.org/officeDocument/2006/relationships/hyperlink" Target="https://aidsetc.org/calendar/immune-activation-treated-hiv-does-it-still-matter" TargetMode="External"/><Relationship Id="rId31" Type="http://schemas.openxmlformats.org/officeDocument/2006/relationships/hyperlink" Target="http://www.croiconference.org/" TargetMode="External"/><Relationship Id="rId44" Type="http://schemas.openxmlformats.org/officeDocument/2006/relationships/hyperlink" Target="http://www.hivma.org/HIVMA_Clinical_Fellowship.aspx" TargetMode="External"/><Relationship Id="rId52" Type="http://schemas.openxmlformats.org/officeDocument/2006/relationships/hyperlink" Target="https://healthfinder.gov/NHO/FebruaryToolkit2.aspx"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629C4-BFC8-4890-942C-6CBBE52B9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3030</Words>
  <Characters>17274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UMDNJ</Company>
  <LinksUpToDate>false</LinksUpToDate>
  <CharactersWithSpaces>20264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UMDNJ</dc:creator>
  <cp:lastModifiedBy>Collins, Judith</cp:lastModifiedBy>
  <cp:revision>8</cp:revision>
  <cp:lastPrinted>2016-08-04T13:46:00Z</cp:lastPrinted>
  <dcterms:created xsi:type="dcterms:W3CDTF">2017-12-01T17:08:00Z</dcterms:created>
  <dcterms:modified xsi:type="dcterms:W3CDTF">2017-12-11T15:11:00Z</dcterms:modified>
</cp:coreProperties>
</file>